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20E6E" w14:textId="58D408E7" w:rsidR="006F0B2A" w:rsidRDefault="006F0B2A" w:rsidP="006F0B2A">
      <w:pPr>
        <w:pStyle w:val="Heading1"/>
      </w:pPr>
      <w:r>
        <w:t>F</w:t>
      </w:r>
      <w:r w:rsidR="0028579E">
        <w:t>orest Service Handbook</w:t>
      </w:r>
      <w:r>
        <w:t xml:space="preserve"> 2409.19 – </w:t>
      </w:r>
      <w:r w:rsidR="0028579E">
        <w:t xml:space="preserve">Renewable Resources Handbook </w:t>
      </w:r>
    </w:p>
    <w:p w14:paraId="75919DC5" w14:textId="48ADB90D" w:rsidR="00EA47D4" w:rsidRPr="002D0F33" w:rsidRDefault="0028579E" w:rsidP="006F0B2A">
      <w:pPr>
        <w:pStyle w:val="Heading1"/>
      </w:pPr>
      <w:r>
        <w:t>Chapter 10 – Knutson-Vandenberg Sale Area Program Management Handbook</w:t>
      </w:r>
    </w:p>
    <w:p w14:paraId="6E5E7D3C" w14:textId="23AF44DA" w:rsidR="00EA47D4" w:rsidRPr="002D0F33" w:rsidRDefault="00EA47D4" w:rsidP="00E71CB3">
      <w:pPr>
        <w:pStyle w:val="CoverText"/>
        <w:rPr>
          <w:rStyle w:val="BodyTextChar"/>
          <w:rFonts w:ascii="Times New Roman" w:hAnsi="Times New Roman"/>
          <w:b/>
          <w:bCs w:val="0"/>
        </w:rPr>
      </w:pPr>
      <w:r w:rsidRPr="00E71CB3">
        <w:rPr>
          <w:b/>
        </w:rPr>
        <w:t xml:space="preserve">Amendment </w:t>
      </w:r>
      <w:r w:rsidR="003E5322" w:rsidRPr="00E71CB3">
        <w:rPr>
          <w:b/>
        </w:rPr>
        <w:t>number</w:t>
      </w:r>
      <w:r w:rsidRPr="00E71CB3">
        <w:rPr>
          <w:b/>
        </w:rPr>
        <w:t>:</w:t>
      </w:r>
      <w:r w:rsidR="002D0F33">
        <w:t xml:space="preserve"> </w:t>
      </w:r>
      <w:r w:rsidR="00E71CB3">
        <w:t xml:space="preserve">    </w:t>
      </w:r>
      <w:r w:rsidR="00436947">
        <w:t>2409.19-2022-1</w:t>
      </w:r>
    </w:p>
    <w:p w14:paraId="39F74B93" w14:textId="5C771F8A" w:rsidR="00EA47D4" w:rsidRPr="002D0F33" w:rsidRDefault="00394CE8" w:rsidP="00E71CB3">
      <w:pPr>
        <w:pStyle w:val="CoverText"/>
        <w:rPr>
          <w:rStyle w:val="BodyTextChar"/>
          <w:rFonts w:ascii="Times New Roman" w:hAnsi="Times New Roman"/>
          <w:b/>
          <w:bCs w:val="0"/>
        </w:rPr>
      </w:pPr>
      <w:r w:rsidRPr="00E71CB3">
        <w:rPr>
          <w:b/>
        </w:rPr>
        <w:t xml:space="preserve">Effective </w:t>
      </w:r>
      <w:r w:rsidR="003E5322" w:rsidRPr="00E71CB3">
        <w:rPr>
          <w:b/>
        </w:rPr>
        <w:t>date</w:t>
      </w:r>
      <w:r w:rsidRPr="00E71CB3">
        <w:rPr>
          <w:b/>
        </w:rPr>
        <w:t>:</w:t>
      </w:r>
      <w:r w:rsidRPr="00927293">
        <w:t xml:space="preserve"> </w:t>
      </w:r>
      <w:r w:rsidR="00E71CB3">
        <w:t xml:space="preserve"> </w:t>
      </w:r>
      <w:r w:rsidR="00017BA5">
        <w:t xml:space="preserve">   </w:t>
      </w:r>
      <w:r w:rsidR="00436947">
        <w:t>January 4, 2022</w:t>
      </w:r>
    </w:p>
    <w:p w14:paraId="5F1B2C14" w14:textId="77777777" w:rsidR="00EA47D4" w:rsidRPr="002D0F33" w:rsidRDefault="00394CE8" w:rsidP="00E71CB3">
      <w:pPr>
        <w:pStyle w:val="CoverText"/>
        <w:rPr>
          <w:sz w:val="23"/>
        </w:rPr>
      </w:pPr>
      <w:r w:rsidRPr="00E71CB3">
        <w:rPr>
          <w:b/>
        </w:rPr>
        <w:t>Duration:</w:t>
      </w:r>
      <w:r w:rsidRPr="0071046E">
        <w:t xml:space="preserve"> </w:t>
      </w:r>
      <w:r w:rsidR="00E71CB3">
        <w:t xml:space="preserve"> </w:t>
      </w:r>
      <w:r w:rsidR="00EA47D4" w:rsidRPr="002D0F33">
        <w:rPr>
          <w:sz w:val="23"/>
        </w:rPr>
        <w:t>This amendment is effective until superseded or removed.</w:t>
      </w:r>
    </w:p>
    <w:p w14:paraId="3076E7C3" w14:textId="498FBB99" w:rsidR="00316D9E" w:rsidRPr="002D0F33" w:rsidRDefault="00A5341F" w:rsidP="00E71CB3">
      <w:pPr>
        <w:pStyle w:val="CoverText"/>
        <w:rPr>
          <w:rStyle w:val="BodyTextChar"/>
          <w:rFonts w:ascii="Times New Roman" w:hAnsi="Times New Roman"/>
          <w:b/>
          <w:bCs w:val="0"/>
        </w:rPr>
      </w:pPr>
      <w:r w:rsidRPr="00E71CB3">
        <w:rPr>
          <w:b/>
        </w:rPr>
        <w:t>Approved:</w:t>
      </w:r>
      <w:r w:rsidR="00394CE8" w:rsidRPr="0071046E">
        <w:t xml:space="preserve"> </w:t>
      </w:r>
      <w:r w:rsidR="00E71CB3">
        <w:t xml:space="preserve"> </w:t>
      </w:r>
      <w:r w:rsidR="00017BA5">
        <w:t xml:space="preserve">   </w:t>
      </w:r>
      <w:r w:rsidR="00436947">
        <w:t>TINA JOHNA TERRELL, Associate Deputy Chief, NFS</w:t>
      </w:r>
    </w:p>
    <w:p w14:paraId="5CA5FE47" w14:textId="393139E0" w:rsidR="00EA47D4" w:rsidRPr="00E71CB3" w:rsidRDefault="00394CE8" w:rsidP="00E71CB3">
      <w:pPr>
        <w:pStyle w:val="CoverText"/>
        <w:rPr>
          <w:rStyle w:val="BodyTextChar"/>
          <w:sz w:val="22"/>
        </w:rPr>
      </w:pPr>
      <w:r w:rsidRPr="00E71CB3">
        <w:rPr>
          <w:b/>
        </w:rPr>
        <w:t xml:space="preserve">Date </w:t>
      </w:r>
      <w:r w:rsidR="003E5322" w:rsidRPr="00E71CB3">
        <w:rPr>
          <w:b/>
        </w:rPr>
        <w:t>approved</w:t>
      </w:r>
      <w:r w:rsidRPr="00E71CB3">
        <w:rPr>
          <w:b/>
        </w:rPr>
        <w:t>:</w:t>
      </w:r>
      <w:r w:rsidRPr="00E71CB3">
        <w:t xml:space="preserve"> </w:t>
      </w:r>
      <w:r w:rsidR="00E71CB3" w:rsidRPr="00E71CB3">
        <w:t xml:space="preserve"> </w:t>
      </w:r>
      <w:r w:rsidR="00017BA5">
        <w:rPr>
          <w:rStyle w:val="BodyTextChar"/>
          <w:sz w:val="22"/>
        </w:rPr>
        <w:t xml:space="preserve">   </w:t>
      </w:r>
      <w:r w:rsidR="00436947">
        <w:rPr>
          <w:rStyle w:val="BodyTextChar"/>
          <w:sz w:val="22"/>
        </w:rPr>
        <w:t>January 3, 2022</w:t>
      </w:r>
    </w:p>
    <w:p w14:paraId="7F300DFB" w14:textId="77777777" w:rsidR="00436947" w:rsidRDefault="00436947" w:rsidP="00E71CB3">
      <w:pPr>
        <w:pStyle w:val="CoverText"/>
        <w:rPr>
          <w:b/>
        </w:rPr>
      </w:pPr>
    </w:p>
    <w:p w14:paraId="5D3A5803" w14:textId="12A5D6D9" w:rsidR="00EA47D4" w:rsidRPr="004A5722" w:rsidRDefault="00A2362F" w:rsidP="00E71CB3">
      <w:pPr>
        <w:pStyle w:val="CoverText"/>
        <w:rPr>
          <w:rFonts w:ascii="Times New Roman" w:hAnsi="Times New Roman"/>
          <w:b/>
          <w:sz w:val="24"/>
        </w:rPr>
      </w:pPr>
      <w:r w:rsidRPr="00E71CB3">
        <w:rPr>
          <w:b/>
        </w:rPr>
        <w:t>Explanation of changes:</w:t>
      </w:r>
      <w:r w:rsidRPr="002D0F33">
        <w:rPr>
          <w:b/>
        </w:rPr>
        <w:t xml:space="preserve"> </w:t>
      </w:r>
      <w:r w:rsidR="00EA47D4" w:rsidRPr="002D0F33">
        <w:rPr>
          <w:b/>
        </w:rPr>
        <w:t xml:space="preserve"> </w:t>
      </w:r>
      <w:r w:rsidR="00326336" w:rsidRPr="002D0F33">
        <w:t xml:space="preserve">Following is an explanation of the changes throughout the document by </w:t>
      </w:r>
      <w:r w:rsidR="00326336" w:rsidRPr="00E71CB3">
        <w:rPr>
          <w:szCs w:val="22"/>
        </w:rPr>
        <w:t>section.</w:t>
      </w:r>
      <w:r w:rsidR="00326336" w:rsidRPr="00E71CB3">
        <w:rPr>
          <w:rFonts w:ascii="Times New Roman" w:hAnsi="Times New Roman"/>
          <w:szCs w:val="22"/>
        </w:rPr>
        <w:t xml:space="preserve">  </w:t>
      </w:r>
    </w:p>
    <w:p w14:paraId="2F451E61" w14:textId="5FE0B9FC" w:rsidR="005D0057" w:rsidRDefault="005D0057" w:rsidP="005D0057">
      <w:pPr>
        <w:pStyle w:val="CoverText"/>
      </w:pPr>
      <w:r w:rsidRPr="005D0057">
        <w:rPr>
          <w:b/>
          <w:bCs w:val="0"/>
        </w:rPr>
        <w:t>Chapter 10</w:t>
      </w:r>
      <w:r>
        <w:t>:  Throughout the chapter recodes, reformats, and organizes direction.  Replaces K-V (Knutson-Vandenberg fund) with CWKV (Cooperative Work, Knutson-Vandenberg, Sale Area Projects).  Also replaces any references to ATSA (Automated Timber Sale Accounting) with FPFS (Forest Products Financial System).</w:t>
      </w:r>
    </w:p>
    <w:p w14:paraId="08FA4EA4" w14:textId="722ACCEF" w:rsidR="005D0057" w:rsidRDefault="005D0057" w:rsidP="005D0057">
      <w:pPr>
        <w:pStyle w:val="CoverText"/>
      </w:pPr>
      <w:r w:rsidRPr="005D0057">
        <w:rPr>
          <w:b/>
          <w:bCs w:val="0"/>
        </w:rPr>
        <w:t>Sections 10.1 - 10.5</w:t>
      </w:r>
      <w:r>
        <w:t>:  Establishes codes, captions, and sets forth direction for Authority, Objective, Policy, Responsibility, and Definition sections, previously set out in the Zero Code.</w:t>
      </w:r>
    </w:p>
    <w:p w14:paraId="0D297244" w14:textId="4AA81A86" w:rsidR="005D0057" w:rsidRDefault="005D0057" w:rsidP="005D0057">
      <w:pPr>
        <w:pStyle w:val="CoverText"/>
      </w:pPr>
      <w:r w:rsidRPr="005D0057">
        <w:rPr>
          <w:b/>
          <w:bCs w:val="0"/>
        </w:rPr>
        <w:t>Section 10.6</w:t>
      </w:r>
      <w:r>
        <w:t>:  Establishes code, caption, and sets forth direction for Cross-References for the CWKV and CWK2 Funds, previously set-out in the Zero Code.</w:t>
      </w:r>
    </w:p>
    <w:p w14:paraId="55E56164" w14:textId="7682F80A" w:rsidR="005D0057" w:rsidRDefault="005D0057" w:rsidP="005D0057">
      <w:pPr>
        <w:pStyle w:val="CoverText"/>
      </w:pPr>
      <w:r w:rsidRPr="005D0057">
        <w:rPr>
          <w:b/>
          <w:bCs w:val="0"/>
        </w:rPr>
        <w:t>Section 11</w:t>
      </w:r>
      <w:r>
        <w:t>:  Adds direction on CWKV funds collected for use outside the sale area.</w:t>
      </w:r>
    </w:p>
    <w:p w14:paraId="3DD853BC" w14:textId="5C09C08F" w:rsidR="005D0057" w:rsidRDefault="005D0057" w:rsidP="005D0057">
      <w:pPr>
        <w:pStyle w:val="CoverText"/>
      </w:pPr>
      <w:r w:rsidRPr="005D0057">
        <w:rPr>
          <w:b/>
          <w:bCs w:val="0"/>
        </w:rPr>
        <w:t>Section 11.24</w:t>
      </w:r>
      <w:r>
        <w:t>:  Establishes code, caption, and sets forth direction for Wildlife Management.</w:t>
      </w:r>
    </w:p>
    <w:p w14:paraId="400354A3" w14:textId="42ECC96D" w:rsidR="005D0057" w:rsidRDefault="005D0057" w:rsidP="005D0057">
      <w:pPr>
        <w:pStyle w:val="CoverText"/>
      </w:pPr>
      <w:r w:rsidRPr="005D0057">
        <w:rPr>
          <w:b/>
          <w:bCs w:val="0"/>
        </w:rPr>
        <w:t>Section 11.3</w:t>
      </w:r>
      <w:r>
        <w:t>:  Adds direction for construction, maintenance of facilities or purchase of equipment not within the boundary of a specific sale.</w:t>
      </w:r>
    </w:p>
    <w:p w14:paraId="65B033A4" w14:textId="1DA736DC" w:rsidR="005D0057" w:rsidRDefault="005D0057" w:rsidP="005D0057">
      <w:pPr>
        <w:pStyle w:val="CoverText"/>
      </w:pPr>
      <w:r w:rsidRPr="005D0057">
        <w:rPr>
          <w:b/>
          <w:bCs w:val="0"/>
        </w:rPr>
        <w:t>Section 11.5</w:t>
      </w:r>
      <w:r>
        <w:t>:  Clarifies both the timing of extension requests and coordination that is necessary when starting CWKV work prior to sale closure.</w:t>
      </w:r>
    </w:p>
    <w:p w14:paraId="0371B58D" w14:textId="4B97ED8C" w:rsidR="005D0057" w:rsidRDefault="005D0057" w:rsidP="005D0057">
      <w:pPr>
        <w:pStyle w:val="CoverText"/>
      </w:pPr>
      <w:r w:rsidRPr="005D0057">
        <w:rPr>
          <w:b/>
          <w:bCs w:val="0"/>
        </w:rPr>
        <w:t>Section 12</w:t>
      </w:r>
      <w:r>
        <w:t>:  Addresses required reforestation after salvage operations and includes reference to the National Forest Management Act (NFMA) of 1976 as the basis for required reforestation.  Adds clarification about soil treatments and whether they are considered required reforestation or KV-Other activities.</w:t>
      </w:r>
    </w:p>
    <w:p w14:paraId="2D72E9F8" w14:textId="54F1E944" w:rsidR="005D0057" w:rsidRDefault="005D0057" w:rsidP="005D0057">
      <w:pPr>
        <w:pStyle w:val="CoverText"/>
      </w:pPr>
      <w:r w:rsidRPr="005D0057">
        <w:rPr>
          <w:b/>
          <w:bCs w:val="0"/>
        </w:rPr>
        <w:t>Section 13</w:t>
      </w:r>
      <w:r>
        <w:t>:  Changes Exhibit 01 to a modern appearance.  Adds clarification to Exhibit 02 examples of Fisheries, Watershed, Wildlife and Road Maintenance Activities.</w:t>
      </w:r>
    </w:p>
    <w:p w14:paraId="425CA968" w14:textId="00083823" w:rsidR="005D0057" w:rsidRDefault="005D0057" w:rsidP="005D0057">
      <w:pPr>
        <w:pStyle w:val="CoverText"/>
      </w:pPr>
      <w:r w:rsidRPr="005D0057">
        <w:rPr>
          <w:b/>
          <w:bCs w:val="0"/>
        </w:rPr>
        <w:lastRenderedPageBreak/>
        <w:t>Section 13.5</w:t>
      </w:r>
      <w:r>
        <w:t>:  Includes direction that prohibits collections of CWKV funds on stewardship contracts or agreements.</w:t>
      </w:r>
    </w:p>
    <w:p w14:paraId="45875FCF" w14:textId="7B0EC2EF" w:rsidR="005D0057" w:rsidRDefault="005D0057" w:rsidP="005D0057">
      <w:pPr>
        <w:pStyle w:val="CoverText"/>
      </w:pPr>
      <w:r w:rsidRPr="005D0057">
        <w:rPr>
          <w:b/>
          <w:bCs w:val="0"/>
        </w:rPr>
        <w:t>Section 13.7</w:t>
      </w:r>
      <w:r>
        <w:t>:  Removes direction that was repetitive from other handbooks.</w:t>
      </w:r>
    </w:p>
    <w:p w14:paraId="6412477F" w14:textId="7E15CC79" w:rsidR="005D0057" w:rsidRDefault="005D0057" w:rsidP="005D0057">
      <w:pPr>
        <w:pStyle w:val="CoverText"/>
      </w:pPr>
      <w:r w:rsidRPr="005D0057">
        <w:rPr>
          <w:b/>
          <w:bCs w:val="0"/>
        </w:rPr>
        <w:t>Section 14</w:t>
      </w:r>
      <w:r>
        <w:t>:  Provides additional clarification on the appropriateness of using CWKV funds versus being a purchaser responsibility.</w:t>
      </w:r>
    </w:p>
    <w:p w14:paraId="3D47A998" w14:textId="60555D5F" w:rsidR="005D0057" w:rsidRDefault="005D0057" w:rsidP="005D0057">
      <w:pPr>
        <w:pStyle w:val="CoverText"/>
      </w:pPr>
      <w:r w:rsidRPr="005D0057">
        <w:rPr>
          <w:b/>
          <w:bCs w:val="0"/>
        </w:rPr>
        <w:t>Section 16</w:t>
      </w:r>
      <w:r>
        <w:t xml:space="preserve">:  Establishes code, caption, and sets forth direction for Collection of Funds, previously set </w:t>
      </w:r>
      <w:proofErr w:type="gramStart"/>
      <w:r>
        <w:t>out  in</w:t>
      </w:r>
      <w:proofErr w:type="gramEnd"/>
      <w:r>
        <w:t xml:space="preserve"> chapter 30.</w:t>
      </w:r>
    </w:p>
    <w:p w14:paraId="5AE416A8" w14:textId="083FCAB4" w:rsidR="005D0057" w:rsidRDefault="005D0057" w:rsidP="005D0057">
      <w:pPr>
        <w:pStyle w:val="CoverText"/>
      </w:pPr>
      <w:r w:rsidRPr="005D0057">
        <w:rPr>
          <w:b/>
          <w:bCs w:val="0"/>
        </w:rPr>
        <w:t>Section 16.1</w:t>
      </w:r>
      <w:r>
        <w:t>:  Establishes code, caption, and sets forth direction for Associated Costs and Collections, previously set out in chapter 30.  Includes language on the collection of CWKV funds for use outside the sale area and when those funds can be converted to CWK2.</w:t>
      </w:r>
    </w:p>
    <w:p w14:paraId="4B4F1874" w14:textId="239694FD" w:rsidR="005D0057" w:rsidRDefault="005D0057" w:rsidP="005D0057">
      <w:pPr>
        <w:pStyle w:val="CoverText"/>
      </w:pPr>
      <w:r w:rsidRPr="005D0057">
        <w:rPr>
          <w:b/>
          <w:bCs w:val="0"/>
        </w:rPr>
        <w:t>Section 16.11</w:t>
      </w:r>
      <w:r>
        <w:t>:  Establishes code, caption, and sets forth direction for SAI (Sale Area Improvement) Plan Activity Unit Cost and Inflation, previously set out in chapter 30.  Removes reference to unemployment compensation, workman’s compensation, and facilities assessments.</w:t>
      </w:r>
    </w:p>
    <w:p w14:paraId="60852D0F" w14:textId="095BF85B" w:rsidR="005D0057" w:rsidRDefault="005D0057" w:rsidP="005D0057">
      <w:pPr>
        <w:pStyle w:val="CoverText"/>
      </w:pPr>
      <w:r w:rsidRPr="005D0057">
        <w:rPr>
          <w:b/>
          <w:bCs w:val="0"/>
        </w:rPr>
        <w:t>Section 16.12</w:t>
      </w:r>
      <w:r>
        <w:t>:  Establishes code, caption, and sets forth direction for Program Support, previously set out in chapter 30.</w:t>
      </w:r>
    </w:p>
    <w:p w14:paraId="5F01654A" w14:textId="22853DCC" w:rsidR="005D0057" w:rsidRDefault="005D0057" w:rsidP="005D0057">
      <w:pPr>
        <w:pStyle w:val="CoverText"/>
      </w:pPr>
      <w:r w:rsidRPr="005D0057">
        <w:rPr>
          <w:b/>
          <w:bCs w:val="0"/>
        </w:rPr>
        <w:t>Section 16.12a</w:t>
      </w:r>
      <w:r>
        <w:t>:  Establishes code, caption, and sets forth direction for Program Support Cost, previously set out in chapter 30.</w:t>
      </w:r>
    </w:p>
    <w:p w14:paraId="7D62EE03" w14:textId="66FDA5C4" w:rsidR="005D0057" w:rsidRDefault="005D0057" w:rsidP="005D0057">
      <w:pPr>
        <w:pStyle w:val="CoverText"/>
      </w:pPr>
      <w:r w:rsidRPr="005D0057">
        <w:rPr>
          <w:b/>
          <w:bCs w:val="0"/>
        </w:rPr>
        <w:t>16.12b</w:t>
      </w:r>
      <w:r>
        <w:t>:  Establishes code, caption, and sets forth direction for Program Support Deposits, previously set out in chapter 30.</w:t>
      </w:r>
    </w:p>
    <w:p w14:paraId="799594D7" w14:textId="7D8FC317" w:rsidR="005D0057" w:rsidRDefault="005D0057" w:rsidP="005D0057">
      <w:pPr>
        <w:pStyle w:val="CoverText"/>
      </w:pPr>
      <w:r w:rsidRPr="005D0057">
        <w:rPr>
          <w:b/>
          <w:bCs w:val="0"/>
        </w:rPr>
        <w:t>Section 16.13</w:t>
      </w:r>
      <w:r>
        <w:t>:  Establishes code, caption, and sets forth direction for Calculations Per Sale Area Improvement Plan, previously set out in chapter 30.</w:t>
      </w:r>
    </w:p>
    <w:p w14:paraId="7E693873" w14:textId="14E4DB76" w:rsidR="005D0057" w:rsidRDefault="005D0057" w:rsidP="005D0057">
      <w:pPr>
        <w:pStyle w:val="CoverText"/>
      </w:pPr>
      <w:r w:rsidRPr="005D0057">
        <w:rPr>
          <w:b/>
          <w:bCs w:val="0"/>
        </w:rPr>
        <w:t>Section 16.2</w:t>
      </w:r>
      <w:r>
        <w:t>:  Establishes code, caption, and sets forth direction for Documenting Sale Area Improvement and CWKV Collection Plan, previously set out in chapter 30.</w:t>
      </w:r>
    </w:p>
    <w:p w14:paraId="28AB5885" w14:textId="3A7EA999" w:rsidR="005D0057" w:rsidRDefault="005D0057" w:rsidP="005D0057">
      <w:pPr>
        <w:pStyle w:val="CoverText"/>
      </w:pPr>
      <w:r w:rsidRPr="005D0057">
        <w:rPr>
          <w:b/>
          <w:bCs w:val="0"/>
        </w:rPr>
        <w:t>Section 16.21</w:t>
      </w:r>
      <w:r>
        <w:t>:  Establishes code, caption, and sets forth direction for use of Form FS-2400-0050A, previously set out in chapter 30.  Includes more clarity around when the SAI plan is developed and the process in FACTS.  Replaces in Exhibit 01 the old FS-2400-50 form with the revised FS-2400-0050A Sale Area Improvement and K-V Collection Plan.  Adds details to the instructions to aid the user.</w:t>
      </w:r>
    </w:p>
    <w:p w14:paraId="66405D56" w14:textId="4CB5EA3A" w:rsidR="005D0057" w:rsidRDefault="005D0057" w:rsidP="005D0057">
      <w:pPr>
        <w:pStyle w:val="CoverText"/>
      </w:pPr>
      <w:r w:rsidRPr="005D0057">
        <w:rPr>
          <w:b/>
          <w:bCs w:val="0"/>
        </w:rPr>
        <w:t>Section 16.22</w:t>
      </w:r>
      <w:r>
        <w:t>:  Establishes code, caption, and sets forth direction for Narrative Statements, previously set out in chapter 30.  Removes the example narrative from Section 31.22, Exhibit 01.  Removes Exhibit 01 from Section 31.22a, as these calculations are done automatically in FACTS.  Describes the components of the cost computations.</w:t>
      </w:r>
    </w:p>
    <w:p w14:paraId="7869E59D" w14:textId="436334D3" w:rsidR="005D0057" w:rsidRDefault="005D0057" w:rsidP="005D0057">
      <w:pPr>
        <w:pStyle w:val="CoverText"/>
      </w:pPr>
      <w:r w:rsidRPr="005D0057">
        <w:rPr>
          <w:b/>
          <w:bCs w:val="0"/>
        </w:rPr>
        <w:t>Section 16.22a</w:t>
      </w:r>
      <w:r>
        <w:t xml:space="preserve">:  Establishes code, caption, and sets forth direction for Cost Computations, previously set out in chapter 30.  </w:t>
      </w:r>
    </w:p>
    <w:p w14:paraId="75B503D6" w14:textId="06E35980" w:rsidR="005D0057" w:rsidRDefault="005D0057" w:rsidP="005D0057">
      <w:pPr>
        <w:pStyle w:val="CoverText"/>
      </w:pPr>
      <w:r w:rsidRPr="005D0057">
        <w:rPr>
          <w:b/>
          <w:bCs w:val="0"/>
        </w:rPr>
        <w:lastRenderedPageBreak/>
        <w:t>Section 16.22b</w:t>
      </w:r>
      <w:r>
        <w:t>:  Establishes code, caption, and sets forth direction for Inflation Rate, previously set out in chapter 30.</w:t>
      </w:r>
    </w:p>
    <w:p w14:paraId="73955E74" w14:textId="59A7E363" w:rsidR="005D0057" w:rsidRDefault="005D0057" w:rsidP="005D0057">
      <w:pPr>
        <w:pStyle w:val="CoverText"/>
      </w:pPr>
      <w:r w:rsidRPr="005D0057">
        <w:rPr>
          <w:b/>
          <w:bCs w:val="0"/>
        </w:rPr>
        <w:t>Section 16.22c</w:t>
      </w:r>
      <w:r>
        <w:t>:  Establishes code, caption, and sets forth direction for Forest Collection Rate, previously set out in chapter 30.</w:t>
      </w:r>
    </w:p>
    <w:p w14:paraId="1DA7A8F6" w14:textId="46F82359" w:rsidR="005D0057" w:rsidRDefault="005D0057" w:rsidP="005D0057">
      <w:pPr>
        <w:pStyle w:val="CoverText"/>
      </w:pPr>
      <w:r w:rsidRPr="005D0057">
        <w:rPr>
          <w:b/>
          <w:bCs w:val="0"/>
        </w:rPr>
        <w:t>Section 16.23</w:t>
      </w:r>
      <w:r>
        <w:t xml:space="preserve">:  Establishes code, caption, and sets forth direction for Sale Area Improvement Plan Map; previously set out in chapter </w:t>
      </w:r>
      <w:proofErr w:type="gramStart"/>
      <w:r>
        <w:t>30.Provides</w:t>
      </w:r>
      <w:proofErr w:type="gramEnd"/>
      <w:r>
        <w:t xml:space="preserve"> clarification that CWKV projects within the sale area boundary must be shown on a map.</w:t>
      </w:r>
    </w:p>
    <w:p w14:paraId="409AF83C" w14:textId="60D9B834" w:rsidR="005D0057" w:rsidRDefault="005D0057" w:rsidP="005D0057">
      <w:pPr>
        <w:pStyle w:val="CoverText"/>
      </w:pPr>
      <w:r w:rsidRPr="005D0057">
        <w:rPr>
          <w:b/>
          <w:bCs w:val="0"/>
        </w:rPr>
        <w:t>Section 16.24</w:t>
      </w:r>
      <w:r>
        <w:t>:  Establishes code, caption, and sets forth direction for Use of Base Rates, previously set out in chapter 30.</w:t>
      </w:r>
    </w:p>
    <w:p w14:paraId="597880C2" w14:textId="13D50C12" w:rsidR="005D0057" w:rsidRDefault="005D0057" w:rsidP="005D0057">
      <w:pPr>
        <w:pStyle w:val="CoverText"/>
      </w:pPr>
      <w:r w:rsidRPr="005D0057">
        <w:rPr>
          <w:b/>
          <w:bCs w:val="0"/>
        </w:rPr>
        <w:t>Section 16.24a</w:t>
      </w:r>
      <w:r>
        <w:t>:  Establishes code, caption, and sets forth direction for Sales with Scheduled Rate Redeterminations, previously set out in chapter 30.</w:t>
      </w:r>
    </w:p>
    <w:p w14:paraId="6A6F3A77" w14:textId="0B6FC829" w:rsidR="005D0057" w:rsidRDefault="005D0057" w:rsidP="005D0057">
      <w:pPr>
        <w:pStyle w:val="CoverText"/>
      </w:pPr>
      <w:r w:rsidRPr="005D0057">
        <w:rPr>
          <w:b/>
          <w:bCs w:val="0"/>
        </w:rPr>
        <w:t>Section 16.25</w:t>
      </w:r>
      <w:r>
        <w:t>:  Establishes code, caption, and sets forth direction for Determination of Stumpage Available for CWKV Financing, previously set out in chapter 30.</w:t>
      </w:r>
    </w:p>
    <w:p w14:paraId="796F5489" w14:textId="760812D6" w:rsidR="005D0057" w:rsidRDefault="005D0057" w:rsidP="005D0057">
      <w:pPr>
        <w:pStyle w:val="CoverText"/>
      </w:pPr>
      <w:r w:rsidRPr="005D0057">
        <w:rPr>
          <w:b/>
          <w:bCs w:val="0"/>
        </w:rPr>
        <w:t>Section 16.26</w:t>
      </w:r>
      <w:r>
        <w:t>:  Establishes code, caption, and sets forth direction for Determination of Funded Activities, previously set out in chapter 30.</w:t>
      </w:r>
    </w:p>
    <w:p w14:paraId="22BDC4E6" w14:textId="39E1AE3B" w:rsidR="005D0057" w:rsidRDefault="005D0057" w:rsidP="005D0057">
      <w:pPr>
        <w:pStyle w:val="CoverText"/>
      </w:pPr>
      <w:r w:rsidRPr="005D0057">
        <w:rPr>
          <w:b/>
          <w:bCs w:val="0"/>
        </w:rPr>
        <w:t>Section 16.3</w:t>
      </w:r>
      <w:r>
        <w:t>:  Establishes code, caption, and sets forth direction for Annual Review of Sale Area Improvement Plans, previously set out in chapter 30.  Adjusts timeframe for when the annual review of SAI plans must be completed.  Includes direction for how to handle CWKV funds collected for use outside the sale area.</w:t>
      </w:r>
    </w:p>
    <w:p w14:paraId="1CF9F165" w14:textId="0C959237" w:rsidR="005D0057" w:rsidRDefault="005D0057" w:rsidP="005D0057">
      <w:pPr>
        <w:pStyle w:val="CoverText"/>
      </w:pPr>
      <w:r w:rsidRPr="005D0057">
        <w:rPr>
          <w:b/>
          <w:bCs w:val="0"/>
        </w:rPr>
        <w:t>Section 17</w:t>
      </w:r>
      <w:r>
        <w:t>:  Establishes code, caption, and sets forth direction for Accounting Techniques, previously set out in chapter 30.</w:t>
      </w:r>
    </w:p>
    <w:p w14:paraId="2BFF9BB8" w14:textId="4C3A8C56" w:rsidR="005D0057" w:rsidRDefault="005D0057" w:rsidP="005D0057">
      <w:pPr>
        <w:pStyle w:val="CoverText"/>
      </w:pPr>
      <w:r w:rsidRPr="005D0057">
        <w:rPr>
          <w:b/>
          <w:bCs w:val="0"/>
        </w:rPr>
        <w:t>Section 17.1</w:t>
      </w:r>
      <w:r>
        <w:t>:  Establishes code, caption, and sets forth direction for CWKV Pool and Tracking of CWKV Funds, previously set out in chapter 30.</w:t>
      </w:r>
    </w:p>
    <w:p w14:paraId="5A385135" w14:textId="4CFC6A1A" w:rsidR="005D0057" w:rsidRDefault="005D0057" w:rsidP="005D0057">
      <w:pPr>
        <w:pStyle w:val="CoverText"/>
      </w:pPr>
      <w:r w:rsidRPr="005D0057">
        <w:rPr>
          <w:b/>
          <w:bCs w:val="0"/>
        </w:rPr>
        <w:t>Section 17.2</w:t>
      </w:r>
      <w:r>
        <w:t>:  Establishes code, caption, and sets forth direction for Annual Review and Report of the CWKV Balance, previously set out from chapter 30.  Removes references to stewardship contracting.  Includes direction regarding CWKV funds collected for use outside the sale area.  Replaces December 15th with the date set forth in the year end reporting letter.</w:t>
      </w:r>
    </w:p>
    <w:p w14:paraId="647677D7" w14:textId="4FE9D454" w:rsidR="005D0057" w:rsidRDefault="005D0057" w:rsidP="005D0057">
      <w:pPr>
        <w:pStyle w:val="CoverText"/>
      </w:pPr>
      <w:r w:rsidRPr="005D0057">
        <w:rPr>
          <w:b/>
          <w:bCs w:val="0"/>
        </w:rPr>
        <w:t>Section 17.21</w:t>
      </w:r>
      <w:r>
        <w:t xml:space="preserve">:  Establishes code, caption, and sets forth direction for Format for Annual CWKV Balance Review, previously set out in chapter 30.  Removes the old forms from Exhibit 01-02 and replaces with updated versions.  </w:t>
      </w:r>
    </w:p>
    <w:p w14:paraId="4EAC26C7" w14:textId="45DFDB0F" w:rsidR="005D0057" w:rsidRDefault="005D0057" w:rsidP="005D0057">
      <w:pPr>
        <w:pStyle w:val="CoverText"/>
      </w:pPr>
      <w:r w:rsidRPr="005D0057">
        <w:rPr>
          <w:b/>
          <w:bCs w:val="0"/>
        </w:rPr>
        <w:t>Section 17.22</w:t>
      </w:r>
      <w:r>
        <w:t>:  Establishes code, caption, and sets forth direction for Format for CWKV Plan Profiles, Parts A and B, previously set out in chapter 30.</w:t>
      </w:r>
    </w:p>
    <w:p w14:paraId="05B61CA9" w14:textId="3348F5BB" w:rsidR="00BE248F" w:rsidRDefault="005D0057" w:rsidP="005D0057">
      <w:pPr>
        <w:pStyle w:val="CoverText"/>
        <w:sectPr w:rsidR="00BE248F" w:rsidSect="000A0199">
          <w:headerReference w:type="even" r:id="rId11"/>
          <w:headerReference w:type="default" r:id="rId12"/>
          <w:footerReference w:type="default" r:id="rId13"/>
          <w:headerReference w:type="first" r:id="rId14"/>
          <w:footerReference w:type="first" r:id="rId15"/>
          <w:pgSz w:w="12240" w:h="15840" w:code="1"/>
          <w:pgMar w:top="1440" w:right="1440" w:bottom="1440" w:left="1440" w:header="576" w:footer="576" w:gutter="0"/>
          <w:pgNumType w:start="1"/>
          <w:cols w:space="720"/>
          <w:titlePg/>
          <w:docGrid w:linePitch="360"/>
        </w:sectPr>
      </w:pPr>
      <w:r w:rsidRPr="005D0057">
        <w:rPr>
          <w:b/>
          <w:bCs w:val="0"/>
        </w:rPr>
        <w:t>Section 17.3</w:t>
      </w:r>
      <w:r>
        <w:t>:  Establishes code, caption, and sets forth direction for Activity Tracking, previously set out in chapter 30.</w:t>
      </w:r>
    </w:p>
    <w:p w14:paraId="367623E3" w14:textId="77777777" w:rsidR="00DC3858" w:rsidRPr="00F8388F" w:rsidRDefault="00DC3858" w:rsidP="00F8388F">
      <w:pPr>
        <w:pStyle w:val="TOCTitle"/>
      </w:pPr>
      <w:r w:rsidRPr="00F8388F">
        <w:lastRenderedPageBreak/>
        <w:t>Contents</w:t>
      </w:r>
    </w:p>
    <w:p w14:paraId="613E558F" w14:textId="296E94BF" w:rsidR="00CE0096" w:rsidRDefault="00F8388F">
      <w:pPr>
        <w:pStyle w:val="TOC2"/>
        <w:rPr>
          <w:rFonts w:asciiTheme="minorHAnsi" w:eastAsiaTheme="minorEastAsia" w:hAnsiTheme="minorHAnsi" w:cstheme="minorBidi"/>
          <w:noProof/>
          <w:sz w:val="22"/>
          <w:szCs w:val="22"/>
        </w:rPr>
      </w:pPr>
      <w:r>
        <w:rPr>
          <w:b/>
          <w:bCs/>
        </w:rPr>
        <w:fldChar w:fldCharType="begin"/>
      </w:r>
      <w:r>
        <w:rPr>
          <w:bCs/>
        </w:rPr>
        <w:instrText xml:space="preserve"> TOC \h \z \u \t "Heading 2,1,Heading 3,2,Heading 4,3,Heading 5,4" </w:instrText>
      </w:r>
      <w:r>
        <w:rPr>
          <w:b/>
          <w:bCs/>
        </w:rPr>
        <w:fldChar w:fldCharType="separate"/>
      </w:r>
      <w:hyperlink w:anchor="_Toc87960338" w:history="1">
        <w:r w:rsidR="00CE0096" w:rsidRPr="00BE1716">
          <w:rPr>
            <w:rStyle w:val="Hyperlink"/>
            <w:noProof/>
          </w:rPr>
          <w:t>10.1 - Authority</w:t>
        </w:r>
        <w:r w:rsidR="00CE0096">
          <w:rPr>
            <w:noProof/>
            <w:webHidden/>
          </w:rPr>
          <w:tab/>
        </w:r>
        <w:r w:rsidR="00CE0096">
          <w:rPr>
            <w:noProof/>
            <w:webHidden/>
          </w:rPr>
          <w:fldChar w:fldCharType="begin"/>
        </w:r>
        <w:r w:rsidR="00CE0096">
          <w:rPr>
            <w:noProof/>
            <w:webHidden/>
          </w:rPr>
          <w:instrText xml:space="preserve"> PAGEREF _Toc87960338 \h </w:instrText>
        </w:r>
        <w:r w:rsidR="00CE0096">
          <w:rPr>
            <w:noProof/>
            <w:webHidden/>
          </w:rPr>
        </w:r>
        <w:r w:rsidR="00CE0096">
          <w:rPr>
            <w:noProof/>
            <w:webHidden/>
          </w:rPr>
          <w:fldChar w:fldCharType="separate"/>
        </w:r>
        <w:r w:rsidR="00FE6E22">
          <w:rPr>
            <w:noProof/>
            <w:webHidden/>
          </w:rPr>
          <w:t>7</w:t>
        </w:r>
        <w:r w:rsidR="00CE0096">
          <w:rPr>
            <w:noProof/>
            <w:webHidden/>
          </w:rPr>
          <w:fldChar w:fldCharType="end"/>
        </w:r>
      </w:hyperlink>
    </w:p>
    <w:p w14:paraId="2F6544E3" w14:textId="79D56CD6" w:rsidR="00CE0096" w:rsidRDefault="00A64D54">
      <w:pPr>
        <w:pStyle w:val="TOC2"/>
        <w:rPr>
          <w:rFonts w:asciiTheme="minorHAnsi" w:eastAsiaTheme="minorEastAsia" w:hAnsiTheme="minorHAnsi" w:cstheme="minorBidi"/>
          <w:noProof/>
          <w:sz w:val="22"/>
          <w:szCs w:val="22"/>
        </w:rPr>
      </w:pPr>
      <w:hyperlink w:anchor="_Toc87960339" w:history="1">
        <w:r w:rsidR="00CE0096" w:rsidRPr="00BE1716">
          <w:rPr>
            <w:rStyle w:val="Hyperlink"/>
            <w:noProof/>
          </w:rPr>
          <w:t>10.2 - Objectives</w:t>
        </w:r>
        <w:r w:rsidR="00CE0096">
          <w:rPr>
            <w:noProof/>
            <w:webHidden/>
          </w:rPr>
          <w:tab/>
        </w:r>
        <w:r w:rsidR="00CE0096">
          <w:rPr>
            <w:noProof/>
            <w:webHidden/>
          </w:rPr>
          <w:fldChar w:fldCharType="begin"/>
        </w:r>
        <w:r w:rsidR="00CE0096">
          <w:rPr>
            <w:noProof/>
            <w:webHidden/>
          </w:rPr>
          <w:instrText xml:space="preserve"> PAGEREF _Toc87960339 \h </w:instrText>
        </w:r>
        <w:r w:rsidR="00CE0096">
          <w:rPr>
            <w:noProof/>
            <w:webHidden/>
          </w:rPr>
        </w:r>
        <w:r w:rsidR="00CE0096">
          <w:rPr>
            <w:noProof/>
            <w:webHidden/>
          </w:rPr>
          <w:fldChar w:fldCharType="separate"/>
        </w:r>
        <w:r w:rsidR="00FE6E22">
          <w:rPr>
            <w:noProof/>
            <w:webHidden/>
          </w:rPr>
          <w:t>7</w:t>
        </w:r>
        <w:r w:rsidR="00CE0096">
          <w:rPr>
            <w:noProof/>
            <w:webHidden/>
          </w:rPr>
          <w:fldChar w:fldCharType="end"/>
        </w:r>
      </w:hyperlink>
    </w:p>
    <w:p w14:paraId="5B108E8E" w14:textId="3DD38E03" w:rsidR="00CE0096" w:rsidRDefault="00A64D54">
      <w:pPr>
        <w:pStyle w:val="TOC2"/>
        <w:rPr>
          <w:rFonts w:asciiTheme="minorHAnsi" w:eastAsiaTheme="minorEastAsia" w:hAnsiTheme="minorHAnsi" w:cstheme="minorBidi"/>
          <w:noProof/>
          <w:sz w:val="22"/>
          <w:szCs w:val="22"/>
        </w:rPr>
      </w:pPr>
      <w:hyperlink w:anchor="_Toc87960340" w:history="1">
        <w:r w:rsidR="00CE0096" w:rsidRPr="00BE1716">
          <w:rPr>
            <w:rStyle w:val="Hyperlink"/>
            <w:noProof/>
          </w:rPr>
          <w:t>10.3 - Policy</w:t>
        </w:r>
        <w:r w:rsidR="00CE0096">
          <w:rPr>
            <w:noProof/>
            <w:webHidden/>
          </w:rPr>
          <w:tab/>
        </w:r>
        <w:r w:rsidR="00CE0096">
          <w:rPr>
            <w:noProof/>
            <w:webHidden/>
          </w:rPr>
          <w:fldChar w:fldCharType="begin"/>
        </w:r>
        <w:r w:rsidR="00CE0096">
          <w:rPr>
            <w:noProof/>
            <w:webHidden/>
          </w:rPr>
          <w:instrText xml:space="preserve"> PAGEREF _Toc87960340 \h </w:instrText>
        </w:r>
        <w:r w:rsidR="00CE0096">
          <w:rPr>
            <w:noProof/>
            <w:webHidden/>
          </w:rPr>
        </w:r>
        <w:r w:rsidR="00CE0096">
          <w:rPr>
            <w:noProof/>
            <w:webHidden/>
          </w:rPr>
          <w:fldChar w:fldCharType="separate"/>
        </w:r>
        <w:r w:rsidR="00FE6E22">
          <w:rPr>
            <w:noProof/>
            <w:webHidden/>
          </w:rPr>
          <w:t>8</w:t>
        </w:r>
        <w:r w:rsidR="00CE0096">
          <w:rPr>
            <w:noProof/>
            <w:webHidden/>
          </w:rPr>
          <w:fldChar w:fldCharType="end"/>
        </w:r>
      </w:hyperlink>
    </w:p>
    <w:p w14:paraId="2539D27A" w14:textId="726B3355" w:rsidR="00CE0096" w:rsidRDefault="00A64D54">
      <w:pPr>
        <w:pStyle w:val="TOC2"/>
        <w:rPr>
          <w:rFonts w:asciiTheme="minorHAnsi" w:eastAsiaTheme="minorEastAsia" w:hAnsiTheme="minorHAnsi" w:cstheme="minorBidi"/>
          <w:noProof/>
          <w:sz w:val="22"/>
          <w:szCs w:val="22"/>
        </w:rPr>
      </w:pPr>
      <w:hyperlink w:anchor="_Toc87960341" w:history="1">
        <w:r w:rsidR="00CE0096" w:rsidRPr="00BE1716">
          <w:rPr>
            <w:rStyle w:val="Hyperlink"/>
            <w:noProof/>
          </w:rPr>
          <w:t>10.4 - Responsibility</w:t>
        </w:r>
        <w:r w:rsidR="00CE0096">
          <w:rPr>
            <w:noProof/>
            <w:webHidden/>
          </w:rPr>
          <w:tab/>
        </w:r>
        <w:r w:rsidR="00CE0096">
          <w:rPr>
            <w:noProof/>
            <w:webHidden/>
          </w:rPr>
          <w:fldChar w:fldCharType="begin"/>
        </w:r>
        <w:r w:rsidR="00CE0096">
          <w:rPr>
            <w:noProof/>
            <w:webHidden/>
          </w:rPr>
          <w:instrText xml:space="preserve"> PAGEREF _Toc87960341 \h </w:instrText>
        </w:r>
        <w:r w:rsidR="00CE0096">
          <w:rPr>
            <w:noProof/>
            <w:webHidden/>
          </w:rPr>
        </w:r>
        <w:r w:rsidR="00CE0096">
          <w:rPr>
            <w:noProof/>
            <w:webHidden/>
          </w:rPr>
          <w:fldChar w:fldCharType="separate"/>
        </w:r>
        <w:r w:rsidR="00FE6E22">
          <w:rPr>
            <w:noProof/>
            <w:webHidden/>
          </w:rPr>
          <w:t>9</w:t>
        </w:r>
        <w:r w:rsidR="00CE0096">
          <w:rPr>
            <w:noProof/>
            <w:webHidden/>
          </w:rPr>
          <w:fldChar w:fldCharType="end"/>
        </w:r>
      </w:hyperlink>
    </w:p>
    <w:p w14:paraId="364C5395" w14:textId="49AF55E6"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42" w:history="1">
        <w:r w:rsidR="00CE0096" w:rsidRPr="00BE1716">
          <w:rPr>
            <w:rStyle w:val="Hyperlink"/>
            <w:noProof/>
          </w:rPr>
          <w:t>10.41 - Chief</w:t>
        </w:r>
        <w:r w:rsidR="00CE0096">
          <w:rPr>
            <w:noProof/>
            <w:webHidden/>
          </w:rPr>
          <w:tab/>
        </w:r>
        <w:r w:rsidR="00CE0096">
          <w:rPr>
            <w:noProof/>
            <w:webHidden/>
          </w:rPr>
          <w:fldChar w:fldCharType="begin"/>
        </w:r>
        <w:r w:rsidR="00CE0096">
          <w:rPr>
            <w:noProof/>
            <w:webHidden/>
          </w:rPr>
          <w:instrText xml:space="preserve"> PAGEREF _Toc87960342 \h </w:instrText>
        </w:r>
        <w:r w:rsidR="00CE0096">
          <w:rPr>
            <w:noProof/>
            <w:webHidden/>
          </w:rPr>
        </w:r>
        <w:r w:rsidR="00CE0096">
          <w:rPr>
            <w:noProof/>
            <w:webHidden/>
          </w:rPr>
          <w:fldChar w:fldCharType="separate"/>
        </w:r>
        <w:r w:rsidR="00FE6E22">
          <w:rPr>
            <w:noProof/>
            <w:webHidden/>
          </w:rPr>
          <w:t>9</w:t>
        </w:r>
        <w:r w:rsidR="00CE0096">
          <w:rPr>
            <w:noProof/>
            <w:webHidden/>
          </w:rPr>
          <w:fldChar w:fldCharType="end"/>
        </w:r>
      </w:hyperlink>
    </w:p>
    <w:p w14:paraId="292F5CFD" w14:textId="094F3D25"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43" w:history="1">
        <w:r w:rsidR="00CE0096" w:rsidRPr="00BE1716">
          <w:rPr>
            <w:rStyle w:val="Hyperlink"/>
            <w:noProof/>
          </w:rPr>
          <w:t>10.42 - Director of Forest Management</w:t>
        </w:r>
        <w:r w:rsidR="00CE0096">
          <w:rPr>
            <w:noProof/>
            <w:webHidden/>
          </w:rPr>
          <w:tab/>
        </w:r>
        <w:r w:rsidR="00CE0096">
          <w:rPr>
            <w:noProof/>
            <w:webHidden/>
          </w:rPr>
          <w:fldChar w:fldCharType="begin"/>
        </w:r>
        <w:r w:rsidR="00CE0096">
          <w:rPr>
            <w:noProof/>
            <w:webHidden/>
          </w:rPr>
          <w:instrText xml:space="preserve"> PAGEREF _Toc87960343 \h </w:instrText>
        </w:r>
        <w:r w:rsidR="00CE0096">
          <w:rPr>
            <w:noProof/>
            <w:webHidden/>
          </w:rPr>
        </w:r>
        <w:r w:rsidR="00CE0096">
          <w:rPr>
            <w:noProof/>
            <w:webHidden/>
          </w:rPr>
          <w:fldChar w:fldCharType="separate"/>
        </w:r>
        <w:r w:rsidR="00FE6E22">
          <w:rPr>
            <w:noProof/>
            <w:webHidden/>
          </w:rPr>
          <w:t>10</w:t>
        </w:r>
        <w:r w:rsidR="00CE0096">
          <w:rPr>
            <w:noProof/>
            <w:webHidden/>
          </w:rPr>
          <w:fldChar w:fldCharType="end"/>
        </w:r>
      </w:hyperlink>
    </w:p>
    <w:p w14:paraId="190F11EE" w14:textId="78951431" w:rsidR="00CE0096" w:rsidRDefault="00A64D54">
      <w:pPr>
        <w:pStyle w:val="TOC4"/>
        <w:rPr>
          <w:rFonts w:asciiTheme="minorHAnsi" w:eastAsiaTheme="minorEastAsia" w:hAnsiTheme="minorHAnsi" w:cstheme="minorBidi"/>
          <w:noProof/>
          <w:sz w:val="22"/>
          <w:szCs w:val="22"/>
        </w:rPr>
      </w:pPr>
      <w:hyperlink w:anchor="_Toc87960344" w:history="1">
        <w:r w:rsidR="00CE0096" w:rsidRPr="00BE1716">
          <w:rPr>
            <w:rStyle w:val="Hyperlink"/>
            <w:noProof/>
          </w:rPr>
          <w:t>10.42a - Other Resource Staff Directors</w:t>
        </w:r>
        <w:r w:rsidR="00CE0096">
          <w:rPr>
            <w:noProof/>
            <w:webHidden/>
          </w:rPr>
          <w:tab/>
        </w:r>
        <w:r w:rsidR="00CE0096">
          <w:rPr>
            <w:noProof/>
            <w:webHidden/>
          </w:rPr>
          <w:fldChar w:fldCharType="begin"/>
        </w:r>
        <w:r w:rsidR="00CE0096">
          <w:rPr>
            <w:noProof/>
            <w:webHidden/>
          </w:rPr>
          <w:instrText xml:space="preserve"> PAGEREF _Toc87960344 \h </w:instrText>
        </w:r>
        <w:r w:rsidR="00CE0096">
          <w:rPr>
            <w:noProof/>
            <w:webHidden/>
          </w:rPr>
        </w:r>
        <w:r w:rsidR="00CE0096">
          <w:rPr>
            <w:noProof/>
            <w:webHidden/>
          </w:rPr>
          <w:fldChar w:fldCharType="separate"/>
        </w:r>
        <w:r w:rsidR="00FE6E22">
          <w:rPr>
            <w:noProof/>
            <w:webHidden/>
          </w:rPr>
          <w:t>10</w:t>
        </w:r>
        <w:r w:rsidR="00CE0096">
          <w:rPr>
            <w:noProof/>
            <w:webHidden/>
          </w:rPr>
          <w:fldChar w:fldCharType="end"/>
        </w:r>
      </w:hyperlink>
    </w:p>
    <w:p w14:paraId="722F9DE4" w14:textId="40266574" w:rsidR="00CE0096" w:rsidRDefault="00A64D54">
      <w:pPr>
        <w:pStyle w:val="TOC4"/>
        <w:rPr>
          <w:rFonts w:asciiTheme="minorHAnsi" w:eastAsiaTheme="minorEastAsia" w:hAnsiTheme="minorHAnsi" w:cstheme="minorBidi"/>
          <w:noProof/>
          <w:sz w:val="22"/>
          <w:szCs w:val="22"/>
        </w:rPr>
      </w:pPr>
      <w:hyperlink w:anchor="_Toc87960345" w:history="1">
        <w:r w:rsidR="00CE0096" w:rsidRPr="00BE1716">
          <w:rPr>
            <w:rStyle w:val="Hyperlink"/>
            <w:noProof/>
          </w:rPr>
          <w:t>10.42b - Albuquerque Service Center, Budget and Finance</w:t>
        </w:r>
        <w:r w:rsidR="00CE0096">
          <w:rPr>
            <w:noProof/>
            <w:webHidden/>
          </w:rPr>
          <w:tab/>
        </w:r>
        <w:r w:rsidR="00CE0096">
          <w:rPr>
            <w:noProof/>
            <w:webHidden/>
          </w:rPr>
          <w:fldChar w:fldCharType="begin"/>
        </w:r>
        <w:r w:rsidR="00CE0096">
          <w:rPr>
            <w:noProof/>
            <w:webHidden/>
          </w:rPr>
          <w:instrText xml:space="preserve"> PAGEREF _Toc87960345 \h </w:instrText>
        </w:r>
        <w:r w:rsidR="00CE0096">
          <w:rPr>
            <w:noProof/>
            <w:webHidden/>
          </w:rPr>
        </w:r>
        <w:r w:rsidR="00CE0096">
          <w:rPr>
            <w:noProof/>
            <w:webHidden/>
          </w:rPr>
          <w:fldChar w:fldCharType="separate"/>
        </w:r>
        <w:r w:rsidR="00FE6E22">
          <w:rPr>
            <w:noProof/>
            <w:webHidden/>
          </w:rPr>
          <w:t>10</w:t>
        </w:r>
        <w:r w:rsidR="00CE0096">
          <w:rPr>
            <w:noProof/>
            <w:webHidden/>
          </w:rPr>
          <w:fldChar w:fldCharType="end"/>
        </w:r>
      </w:hyperlink>
    </w:p>
    <w:p w14:paraId="27C92A24" w14:textId="14BAEA9C" w:rsidR="00CE0096" w:rsidRDefault="00A64D54">
      <w:pPr>
        <w:pStyle w:val="TOC4"/>
        <w:rPr>
          <w:rFonts w:asciiTheme="minorHAnsi" w:eastAsiaTheme="minorEastAsia" w:hAnsiTheme="minorHAnsi" w:cstheme="minorBidi"/>
          <w:noProof/>
          <w:sz w:val="22"/>
          <w:szCs w:val="22"/>
        </w:rPr>
      </w:pPr>
      <w:hyperlink w:anchor="_Toc87960346" w:history="1">
        <w:r w:rsidR="00CE0096" w:rsidRPr="00BE1716">
          <w:rPr>
            <w:rStyle w:val="Hyperlink"/>
            <w:noProof/>
          </w:rPr>
          <w:t>10.42c - Director of Strategic Planning, Budget, and Accountability (SPBA)</w:t>
        </w:r>
        <w:r w:rsidR="00CE0096">
          <w:rPr>
            <w:noProof/>
            <w:webHidden/>
          </w:rPr>
          <w:tab/>
        </w:r>
        <w:r w:rsidR="00CE0096">
          <w:rPr>
            <w:noProof/>
            <w:webHidden/>
          </w:rPr>
          <w:fldChar w:fldCharType="begin"/>
        </w:r>
        <w:r w:rsidR="00CE0096">
          <w:rPr>
            <w:noProof/>
            <w:webHidden/>
          </w:rPr>
          <w:instrText xml:space="preserve"> PAGEREF _Toc87960346 \h </w:instrText>
        </w:r>
        <w:r w:rsidR="00CE0096">
          <w:rPr>
            <w:noProof/>
            <w:webHidden/>
          </w:rPr>
        </w:r>
        <w:r w:rsidR="00CE0096">
          <w:rPr>
            <w:noProof/>
            <w:webHidden/>
          </w:rPr>
          <w:fldChar w:fldCharType="separate"/>
        </w:r>
        <w:r w:rsidR="00FE6E22">
          <w:rPr>
            <w:noProof/>
            <w:webHidden/>
          </w:rPr>
          <w:t>11</w:t>
        </w:r>
        <w:r w:rsidR="00CE0096">
          <w:rPr>
            <w:noProof/>
            <w:webHidden/>
          </w:rPr>
          <w:fldChar w:fldCharType="end"/>
        </w:r>
      </w:hyperlink>
    </w:p>
    <w:p w14:paraId="6B6279B9" w14:textId="01FAD5F4"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47" w:history="1">
        <w:r w:rsidR="00CE0096" w:rsidRPr="00BE1716">
          <w:rPr>
            <w:rStyle w:val="Hyperlink"/>
            <w:noProof/>
          </w:rPr>
          <w:t>10.43 - Regional Foresters</w:t>
        </w:r>
        <w:r w:rsidR="00CE0096">
          <w:rPr>
            <w:noProof/>
            <w:webHidden/>
          </w:rPr>
          <w:tab/>
        </w:r>
        <w:r w:rsidR="00CE0096">
          <w:rPr>
            <w:noProof/>
            <w:webHidden/>
          </w:rPr>
          <w:fldChar w:fldCharType="begin"/>
        </w:r>
        <w:r w:rsidR="00CE0096">
          <w:rPr>
            <w:noProof/>
            <w:webHidden/>
          </w:rPr>
          <w:instrText xml:space="preserve"> PAGEREF _Toc87960347 \h </w:instrText>
        </w:r>
        <w:r w:rsidR="00CE0096">
          <w:rPr>
            <w:noProof/>
            <w:webHidden/>
          </w:rPr>
        </w:r>
        <w:r w:rsidR="00CE0096">
          <w:rPr>
            <w:noProof/>
            <w:webHidden/>
          </w:rPr>
          <w:fldChar w:fldCharType="separate"/>
        </w:r>
        <w:r w:rsidR="00FE6E22">
          <w:rPr>
            <w:noProof/>
            <w:webHidden/>
          </w:rPr>
          <w:t>11</w:t>
        </w:r>
        <w:r w:rsidR="00CE0096">
          <w:rPr>
            <w:noProof/>
            <w:webHidden/>
          </w:rPr>
          <w:fldChar w:fldCharType="end"/>
        </w:r>
      </w:hyperlink>
    </w:p>
    <w:p w14:paraId="3BE49575" w14:textId="78B0BD8E"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48" w:history="1">
        <w:r w:rsidR="00CE0096" w:rsidRPr="00BE1716">
          <w:rPr>
            <w:rStyle w:val="Hyperlink"/>
            <w:noProof/>
          </w:rPr>
          <w:t>10.44 - Forest Supervisors</w:t>
        </w:r>
        <w:r w:rsidR="00CE0096">
          <w:rPr>
            <w:noProof/>
            <w:webHidden/>
          </w:rPr>
          <w:tab/>
        </w:r>
        <w:r w:rsidR="00CE0096">
          <w:rPr>
            <w:noProof/>
            <w:webHidden/>
          </w:rPr>
          <w:fldChar w:fldCharType="begin"/>
        </w:r>
        <w:r w:rsidR="00CE0096">
          <w:rPr>
            <w:noProof/>
            <w:webHidden/>
          </w:rPr>
          <w:instrText xml:space="preserve"> PAGEREF _Toc87960348 \h </w:instrText>
        </w:r>
        <w:r w:rsidR="00CE0096">
          <w:rPr>
            <w:noProof/>
            <w:webHidden/>
          </w:rPr>
        </w:r>
        <w:r w:rsidR="00CE0096">
          <w:rPr>
            <w:noProof/>
            <w:webHidden/>
          </w:rPr>
          <w:fldChar w:fldCharType="separate"/>
        </w:r>
        <w:r w:rsidR="00FE6E22">
          <w:rPr>
            <w:noProof/>
            <w:webHidden/>
          </w:rPr>
          <w:t>12</w:t>
        </w:r>
        <w:r w:rsidR="00CE0096">
          <w:rPr>
            <w:noProof/>
            <w:webHidden/>
          </w:rPr>
          <w:fldChar w:fldCharType="end"/>
        </w:r>
      </w:hyperlink>
    </w:p>
    <w:p w14:paraId="4B468F08" w14:textId="01A9FF27"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49" w:history="1">
        <w:r w:rsidR="00CE0096" w:rsidRPr="00BE1716">
          <w:rPr>
            <w:rStyle w:val="Hyperlink"/>
            <w:noProof/>
          </w:rPr>
          <w:t>10.45 - District Rangers</w:t>
        </w:r>
        <w:r w:rsidR="00CE0096">
          <w:rPr>
            <w:noProof/>
            <w:webHidden/>
          </w:rPr>
          <w:tab/>
        </w:r>
        <w:r w:rsidR="00CE0096">
          <w:rPr>
            <w:noProof/>
            <w:webHidden/>
          </w:rPr>
          <w:fldChar w:fldCharType="begin"/>
        </w:r>
        <w:r w:rsidR="00CE0096">
          <w:rPr>
            <w:noProof/>
            <w:webHidden/>
          </w:rPr>
          <w:instrText xml:space="preserve"> PAGEREF _Toc87960349 \h </w:instrText>
        </w:r>
        <w:r w:rsidR="00CE0096">
          <w:rPr>
            <w:noProof/>
            <w:webHidden/>
          </w:rPr>
        </w:r>
        <w:r w:rsidR="00CE0096">
          <w:rPr>
            <w:noProof/>
            <w:webHidden/>
          </w:rPr>
          <w:fldChar w:fldCharType="separate"/>
        </w:r>
        <w:r w:rsidR="00FE6E22">
          <w:rPr>
            <w:noProof/>
            <w:webHidden/>
          </w:rPr>
          <w:t>12</w:t>
        </w:r>
        <w:r w:rsidR="00CE0096">
          <w:rPr>
            <w:noProof/>
            <w:webHidden/>
          </w:rPr>
          <w:fldChar w:fldCharType="end"/>
        </w:r>
      </w:hyperlink>
    </w:p>
    <w:p w14:paraId="6CEA0477" w14:textId="1A4A6D01"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50" w:history="1">
        <w:r w:rsidR="00CE0096" w:rsidRPr="00BE1716">
          <w:rPr>
            <w:rStyle w:val="Hyperlink"/>
            <w:noProof/>
          </w:rPr>
          <w:t>10.46 - Interdisciplinary Teams</w:t>
        </w:r>
        <w:r w:rsidR="00CE0096">
          <w:rPr>
            <w:noProof/>
            <w:webHidden/>
          </w:rPr>
          <w:tab/>
        </w:r>
        <w:r w:rsidR="00CE0096">
          <w:rPr>
            <w:noProof/>
            <w:webHidden/>
          </w:rPr>
          <w:fldChar w:fldCharType="begin"/>
        </w:r>
        <w:r w:rsidR="00CE0096">
          <w:rPr>
            <w:noProof/>
            <w:webHidden/>
          </w:rPr>
          <w:instrText xml:space="preserve"> PAGEREF _Toc87960350 \h </w:instrText>
        </w:r>
        <w:r w:rsidR="00CE0096">
          <w:rPr>
            <w:noProof/>
            <w:webHidden/>
          </w:rPr>
        </w:r>
        <w:r w:rsidR="00CE0096">
          <w:rPr>
            <w:noProof/>
            <w:webHidden/>
          </w:rPr>
          <w:fldChar w:fldCharType="separate"/>
        </w:r>
        <w:r w:rsidR="00FE6E22">
          <w:rPr>
            <w:noProof/>
            <w:webHidden/>
          </w:rPr>
          <w:t>13</w:t>
        </w:r>
        <w:r w:rsidR="00CE0096">
          <w:rPr>
            <w:noProof/>
            <w:webHidden/>
          </w:rPr>
          <w:fldChar w:fldCharType="end"/>
        </w:r>
      </w:hyperlink>
    </w:p>
    <w:p w14:paraId="68BA2BE9" w14:textId="653EB753" w:rsidR="00CE0096" w:rsidRDefault="00A64D54">
      <w:pPr>
        <w:pStyle w:val="TOC2"/>
        <w:rPr>
          <w:rFonts w:asciiTheme="minorHAnsi" w:eastAsiaTheme="minorEastAsia" w:hAnsiTheme="minorHAnsi" w:cstheme="minorBidi"/>
          <w:noProof/>
          <w:sz w:val="22"/>
          <w:szCs w:val="22"/>
        </w:rPr>
      </w:pPr>
      <w:hyperlink w:anchor="_Toc87960351" w:history="1">
        <w:r w:rsidR="00CE0096" w:rsidRPr="00BE1716">
          <w:rPr>
            <w:rStyle w:val="Hyperlink"/>
            <w:noProof/>
          </w:rPr>
          <w:t>10.5 - Definitions</w:t>
        </w:r>
        <w:r w:rsidR="00CE0096">
          <w:rPr>
            <w:noProof/>
            <w:webHidden/>
          </w:rPr>
          <w:tab/>
        </w:r>
        <w:r w:rsidR="00CE0096">
          <w:rPr>
            <w:noProof/>
            <w:webHidden/>
          </w:rPr>
          <w:fldChar w:fldCharType="begin"/>
        </w:r>
        <w:r w:rsidR="00CE0096">
          <w:rPr>
            <w:noProof/>
            <w:webHidden/>
          </w:rPr>
          <w:instrText xml:space="preserve"> PAGEREF _Toc87960351 \h </w:instrText>
        </w:r>
        <w:r w:rsidR="00CE0096">
          <w:rPr>
            <w:noProof/>
            <w:webHidden/>
          </w:rPr>
        </w:r>
        <w:r w:rsidR="00CE0096">
          <w:rPr>
            <w:noProof/>
            <w:webHidden/>
          </w:rPr>
          <w:fldChar w:fldCharType="separate"/>
        </w:r>
        <w:r w:rsidR="00FE6E22">
          <w:rPr>
            <w:noProof/>
            <w:webHidden/>
          </w:rPr>
          <w:t>13</w:t>
        </w:r>
        <w:r w:rsidR="00CE0096">
          <w:rPr>
            <w:noProof/>
            <w:webHidden/>
          </w:rPr>
          <w:fldChar w:fldCharType="end"/>
        </w:r>
      </w:hyperlink>
    </w:p>
    <w:p w14:paraId="49336C06" w14:textId="05C4F878" w:rsidR="00CE0096" w:rsidRDefault="00A64D54">
      <w:pPr>
        <w:pStyle w:val="TOC2"/>
        <w:rPr>
          <w:rFonts w:asciiTheme="minorHAnsi" w:eastAsiaTheme="minorEastAsia" w:hAnsiTheme="minorHAnsi" w:cstheme="minorBidi"/>
          <w:noProof/>
          <w:sz w:val="22"/>
          <w:szCs w:val="22"/>
        </w:rPr>
      </w:pPr>
      <w:hyperlink w:anchor="_Toc87960352" w:history="1">
        <w:r w:rsidR="00CE0096" w:rsidRPr="00BE1716">
          <w:rPr>
            <w:rStyle w:val="Hyperlink"/>
            <w:noProof/>
          </w:rPr>
          <w:t>10.6 - Cross-References</w:t>
        </w:r>
        <w:r w:rsidR="00CE0096">
          <w:rPr>
            <w:noProof/>
            <w:webHidden/>
          </w:rPr>
          <w:tab/>
        </w:r>
        <w:r w:rsidR="00CE0096">
          <w:rPr>
            <w:noProof/>
            <w:webHidden/>
          </w:rPr>
          <w:fldChar w:fldCharType="begin"/>
        </w:r>
        <w:r w:rsidR="00CE0096">
          <w:rPr>
            <w:noProof/>
            <w:webHidden/>
          </w:rPr>
          <w:instrText xml:space="preserve"> PAGEREF _Toc87960352 \h </w:instrText>
        </w:r>
        <w:r w:rsidR="00CE0096">
          <w:rPr>
            <w:noProof/>
            <w:webHidden/>
          </w:rPr>
        </w:r>
        <w:r w:rsidR="00CE0096">
          <w:rPr>
            <w:noProof/>
            <w:webHidden/>
          </w:rPr>
          <w:fldChar w:fldCharType="separate"/>
        </w:r>
        <w:r w:rsidR="00FE6E22">
          <w:rPr>
            <w:noProof/>
            <w:webHidden/>
          </w:rPr>
          <w:t>16</w:t>
        </w:r>
        <w:r w:rsidR="00CE0096">
          <w:rPr>
            <w:noProof/>
            <w:webHidden/>
          </w:rPr>
          <w:fldChar w:fldCharType="end"/>
        </w:r>
      </w:hyperlink>
    </w:p>
    <w:p w14:paraId="54C40EFA" w14:textId="2D8361CF" w:rsidR="00CE0096" w:rsidRDefault="00A64D54">
      <w:pPr>
        <w:pStyle w:val="TOC1"/>
        <w:rPr>
          <w:rFonts w:asciiTheme="minorHAnsi" w:eastAsiaTheme="minorEastAsia" w:hAnsiTheme="minorHAnsi" w:cstheme="minorBidi"/>
          <w:b w:val="0"/>
          <w:noProof/>
          <w:sz w:val="22"/>
          <w:szCs w:val="22"/>
        </w:rPr>
      </w:pPr>
      <w:hyperlink w:anchor="_Toc87960353" w:history="1">
        <w:r w:rsidR="00CE0096" w:rsidRPr="00BE1716">
          <w:rPr>
            <w:rStyle w:val="Hyperlink"/>
            <w:noProof/>
          </w:rPr>
          <w:t>11 - DEVELOPMENT OF SALE AREA IMPROVEMENT PLANS</w:t>
        </w:r>
        <w:r w:rsidR="00CE0096">
          <w:rPr>
            <w:noProof/>
            <w:webHidden/>
          </w:rPr>
          <w:tab/>
        </w:r>
        <w:r w:rsidR="00CE0096">
          <w:rPr>
            <w:noProof/>
            <w:webHidden/>
          </w:rPr>
          <w:fldChar w:fldCharType="begin"/>
        </w:r>
        <w:r w:rsidR="00CE0096">
          <w:rPr>
            <w:noProof/>
            <w:webHidden/>
          </w:rPr>
          <w:instrText xml:space="preserve"> PAGEREF _Toc87960353 \h </w:instrText>
        </w:r>
        <w:r w:rsidR="00CE0096">
          <w:rPr>
            <w:noProof/>
            <w:webHidden/>
          </w:rPr>
        </w:r>
        <w:r w:rsidR="00CE0096">
          <w:rPr>
            <w:noProof/>
            <w:webHidden/>
          </w:rPr>
          <w:fldChar w:fldCharType="separate"/>
        </w:r>
        <w:r w:rsidR="00FE6E22">
          <w:rPr>
            <w:noProof/>
            <w:webHidden/>
          </w:rPr>
          <w:t>19</w:t>
        </w:r>
        <w:r w:rsidR="00CE0096">
          <w:rPr>
            <w:noProof/>
            <w:webHidden/>
          </w:rPr>
          <w:fldChar w:fldCharType="end"/>
        </w:r>
      </w:hyperlink>
    </w:p>
    <w:p w14:paraId="007F5CC6" w14:textId="16317C11" w:rsidR="00CE0096" w:rsidRDefault="00A64D54">
      <w:pPr>
        <w:pStyle w:val="TOC2"/>
        <w:rPr>
          <w:rFonts w:asciiTheme="minorHAnsi" w:eastAsiaTheme="minorEastAsia" w:hAnsiTheme="minorHAnsi" w:cstheme="minorBidi"/>
          <w:noProof/>
          <w:sz w:val="22"/>
          <w:szCs w:val="22"/>
        </w:rPr>
      </w:pPr>
      <w:hyperlink w:anchor="_Toc87960354" w:history="1">
        <w:r w:rsidR="00CE0096" w:rsidRPr="00BE1716">
          <w:rPr>
            <w:rStyle w:val="Hyperlink"/>
            <w:noProof/>
          </w:rPr>
          <w:t>11.1 - Environmental Analysis</w:t>
        </w:r>
        <w:r w:rsidR="00CE0096">
          <w:rPr>
            <w:noProof/>
            <w:webHidden/>
          </w:rPr>
          <w:tab/>
        </w:r>
        <w:r w:rsidR="00CE0096">
          <w:rPr>
            <w:noProof/>
            <w:webHidden/>
          </w:rPr>
          <w:fldChar w:fldCharType="begin"/>
        </w:r>
        <w:r w:rsidR="00CE0096">
          <w:rPr>
            <w:noProof/>
            <w:webHidden/>
          </w:rPr>
          <w:instrText xml:space="preserve"> PAGEREF _Toc87960354 \h </w:instrText>
        </w:r>
        <w:r w:rsidR="00CE0096">
          <w:rPr>
            <w:noProof/>
            <w:webHidden/>
          </w:rPr>
        </w:r>
        <w:r w:rsidR="00CE0096">
          <w:rPr>
            <w:noProof/>
            <w:webHidden/>
          </w:rPr>
          <w:fldChar w:fldCharType="separate"/>
        </w:r>
        <w:r w:rsidR="00FE6E22">
          <w:rPr>
            <w:noProof/>
            <w:webHidden/>
          </w:rPr>
          <w:t>19</w:t>
        </w:r>
        <w:r w:rsidR="00CE0096">
          <w:rPr>
            <w:noProof/>
            <w:webHidden/>
          </w:rPr>
          <w:fldChar w:fldCharType="end"/>
        </w:r>
      </w:hyperlink>
    </w:p>
    <w:p w14:paraId="3116C423" w14:textId="74795FAC" w:rsidR="00CE0096" w:rsidRDefault="00A64D54">
      <w:pPr>
        <w:pStyle w:val="TOC2"/>
        <w:rPr>
          <w:rFonts w:asciiTheme="minorHAnsi" w:eastAsiaTheme="minorEastAsia" w:hAnsiTheme="minorHAnsi" w:cstheme="minorBidi"/>
          <w:noProof/>
          <w:sz w:val="22"/>
          <w:szCs w:val="22"/>
        </w:rPr>
      </w:pPr>
      <w:hyperlink w:anchor="_Toc87960355" w:history="1">
        <w:r w:rsidR="00CE0096" w:rsidRPr="00BE1716">
          <w:rPr>
            <w:rStyle w:val="Hyperlink"/>
            <w:noProof/>
          </w:rPr>
          <w:t>11.2 - Identification of Resource Improvement Needs and Activities</w:t>
        </w:r>
        <w:r w:rsidR="00CE0096">
          <w:rPr>
            <w:noProof/>
            <w:webHidden/>
          </w:rPr>
          <w:tab/>
        </w:r>
        <w:r w:rsidR="00CE0096">
          <w:rPr>
            <w:noProof/>
            <w:webHidden/>
          </w:rPr>
          <w:fldChar w:fldCharType="begin"/>
        </w:r>
        <w:r w:rsidR="00CE0096">
          <w:rPr>
            <w:noProof/>
            <w:webHidden/>
          </w:rPr>
          <w:instrText xml:space="preserve"> PAGEREF _Toc87960355 \h </w:instrText>
        </w:r>
        <w:r w:rsidR="00CE0096">
          <w:rPr>
            <w:noProof/>
            <w:webHidden/>
          </w:rPr>
        </w:r>
        <w:r w:rsidR="00CE0096">
          <w:rPr>
            <w:noProof/>
            <w:webHidden/>
          </w:rPr>
          <w:fldChar w:fldCharType="separate"/>
        </w:r>
        <w:r w:rsidR="00FE6E22">
          <w:rPr>
            <w:noProof/>
            <w:webHidden/>
          </w:rPr>
          <w:t>19</w:t>
        </w:r>
        <w:r w:rsidR="00CE0096">
          <w:rPr>
            <w:noProof/>
            <w:webHidden/>
          </w:rPr>
          <w:fldChar w:fldCharType="end"/>
        </w:r>
      </w:hyperlink>
    </w:p>
    <w:p w14:paraId="516F5300" w14:textId="52C83353"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56" w:history="1">
        <w:r w:rsidR="00CE0096" w:rsidRPr="00BE1716">
          <w:rPr>
            <w:rStyle w:val="Hyperlink"/>
            <w:noProof/>
          </w:rPr>
          <w:t>11.21 - Range Management</w:t>
        </w:r>
        <w:r w:rsidR="00CE0096">
          <w:rPr>
            <w:noProof/>
            <w:webHidden/>
          </w:rPr>
          <w:tab/>
        </w:r>
        <w:r w:rsidR="00CE0096">
          <w:rPr>
            <w:noProof/>
            <w:webHidden/>
          </w:rPr>
          <w:fldChar w:fldCharType="begin"/>
        </w:r>
        <w:r w:rsidR="00CE0096">
          <w:rPr>
            <w:noProof/>
            <w:webHidden/>
          </w:rPr>
          <w:instrText xml:space="preserve"> PAGEREF _Toc87960356 \h </w:instrText>
        </w:r>
        <w:r w:rsidR="00CE0096">
          <w:rPr>
            <w:noProof/>
            <w:webHidden/>
          </w:rPr>
        </w:r>
        <w:r w:rsidR="00CE0096">
          <w:rPr>
            <w:noProof/>
            <w:webHidden/>
          </w:rPr>
          <w:fldChar w:fldCharType="separate"/>
        </w:r>
        <w:r w:rsidR="00FE6E22">
          <w:rPr>
            <w:noProof/>
            <w:webHidden/>
          </w:rPr>
          <w:t>19</w:t>
        </w:r>
        <w:r w:rsidR="00CE0096">
          <w:rPr>
            <w:noProof/>
            <w:webHidden/>
          </w:rPr>
          <w:fldChar w:fldCharType="end"/>
        </w:r>
      </w:hyperlink>
    </w:p>
    <w:p w14:paraId="36CFF5A3" w14:textId="6618E5A9"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57" w:history="1">
        <w:r w:rsidR="00CE0096" w:rsidRPr="00BE1716">
          <w:rPr>
            <w:rStyle w:val="Hyperlink"/>
            <w:noProof/>
          </w:rPr>
          <w:t>11.22 - Recreation Management</w:t>
        </w:r>
        <w:r w:rsidR="00CE0096">
          <w:rPr>
            <w:noProof/>
            <w:webHidden/>
          </w:rPr>
          <w:tab/>
        </w:r>
        <w:r w:rsidR="00CE0096">
          <w:rPr>
            <w:noProof/>
            <w:webHidden/>
          </w:rPr>
          <w:fldChar w:fldCharType="begin"/>
        </w:r>
        <w:r w:rsidR="00CE0096">
          <w:rPr>
            <w:noProof/>
            <w:webHidden/>
          </w:rPr>
          <w:instrText xml:space="preserve"> PAGEREF _Toc87960357 \h </w:instrText>
        </w:r>
        <w:r w:rsidR="00CE0096">
          <w:rPr>
            <w:noProof/>
            <w:webHidden/>
          </w:rPr>
        </w:r>
        <w:r w:rsidR="00CE0096">
          <w:rPr>
            <w:noProof/>
            <w:webHidden/>
          </w:rPr>
          <w:fldChar w:fldCharType="separate"/>
        </w:r>
        <w:r w:rsidR="00FE6E22">
          <w:rPr>
            <w:noProof/>
            <w:webHidden/>
          </w:rPr>
          <w:t>19</w:t>
        </w:r>
        <w:r w:rsidR="00CE0096">
          <w:rPr>
            <w:noProof/>
            <w:webHidden/>
          </w:rPr>
          <w:fldChar w:fldCharType="end"/>
        </w:r>
      </w:hyperlink>
    </w:p>
    <w:p w14:paraId="630F4D12" w14:textId="312A29BD"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58" w:history="1">
        <w:r w:rsidR="00CE0096" w:rsidRPr="00BE1716">
          <w:rPr>
            <w:rStyle w:val="Hyperlink"/>
            <w:noProof/>
          </w:rPr>
          <w:t>11.23 - Watershed Management</w:t>
        </w:r>
        <w:r w:rsidR="00CE0096">
          <w:rPr>
            <w:noProof/>
            <w:webHidden/>
          </w:rPr>
          <w:tab/>
        </w:r>
        <w:r w:rsidR="00CE0096">
          <w:rPr>
            <w:noProof/>
            <w:webHidden/>
          </w:rPr>
          <w:fldChar w:fldCharType="begin"/>
        </w:r>
        <w:r w:rsidR="00CE0096">
          <w:rPr>
            <w:noProof/>
            <w:webHidden/>
          </w:rPr>
          <w:instrText xml:space="preserve"> PAGEREF _Toc87960358 \h </w:instrText>
        </w:r>
        <w:r w:rsidR="00CE0096">
          <w:rPr>
            <w:noProof/>
            <w:webHidden/>
          </w:rPr>
        </w:r>
        <w:r w:rsidR="00CE0096">
          <w:rPr>
            <w:noProof/>
            <w:webHidden/>
          </w:rPr>
          <w:fldChar w:fldCharType="separate"/>
        </w:r>
        <w:r w:rsidR="00FE6E22">
          <w:rPr>
            <w:noProof/>
            <w:webHidden/>
          </w:rPr>
          <w:t>20</w:t>
        </w:r>
        <w:r w:rsidR="00CE0096">
          <w:rPr>
            <w:noProof/>
            <w:webHidden/>
          </w:rPr>
          <w:fldChar w:fldCharType="end"/>
        </w:r>
      </w:hyperlink>
    </w:p>
    <w:p w14:paraId="5D0CAA17" w14:textId="5BEF8812"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59" w:history="1">
        <w:r w:rsidR="00CE0096" w:rsidRPr="00BE1716">
          <w:rPr>
            <w:rStyle w:val="Hyperlink"/>
            <w:noProof/>
          </w:rPr>
          <w:t>11.24 - Wildlife Management</w:t>
        </w:r>
        <w:r w:rsidR="00CE0096">
          <w:rPr>
            <w:noProof/>
            <w:webHidden/>
          </w:rPr>
          <w:tab/>
        </w:r>
        <w:r w:rsidR="00CE0096">
          <w:rPr>
            <w:noProof/>
            <w:webHidden/>
          </w:rPr>
          <w:fldChar w:fldCharType="begin"/>
        </w:r>
        <w:r w:rsidR="00CE0096">
          <w:rPr>
            <w:noProof/>
            <w:webHidden/>
          </w:rPr>
          <w:instrText xml:space="preserve"> PAGEREF _Toc87960359 \h </w:instrText>
        </w:r>
        <w:r w:rsidR="00CE0096">
          <w:rPr>
            <w:noProof/>
            <w:webHidden/>
          </w:rPr>
        </w:r>
        <w:r w:rsidR="00CE0096">
          <w:rPr>
            <w:noProof/>
            <w:webHidden/>
          </w:rPr>
          <w:fldChar w:fldCharType="separate"/>
        </w:r>
        <w:r w:rsidR="00FE6E22">
          <w:rPr>
            <w:noProof/>
            <w:webHidden/>
          </w:rPr>
          <w:t>20</w:t>
        </w:r>
        <w:r w:rsidR="00CE0096">
          <w:rPr>
            <w:noProof/>
            <w:webHidden/>
          </w:rPr>
          <w:fldChar w:fldCharType="end"/>
        </w:r>
      </w:hyperlink>
    </w:p>
    <w:p w14:paraId="49E62C8A" w14:textId="16D83185" w:rsidR="00CE0096" w:rsidRDefault="00A64D54">
      <w:pPr>
        <w:pStyle w:val="TOC2"/>
        <w:rPr>
          <w:rFonts w:asciiTheme="minorHAnsi" w:eastAsiaTheme="minorEastAsia" w:hAnsiTheme="minorHAnsi" w:cstheme="minorBidi"/>
          <w:noProof/>
          <w:sz w:val="22"/>
          <w:szCs w:val="22"/>
        </w:rPr>
      </w:pPr>
      <w:hyperlink w:anchor="_Toc87960360" w:history="1">
        <w:r w:rsidR="00CE0096" w:rsidRPr="00BE1716">
          <w:rPr>
            <w:rStyle w:val="Hyperlink"/>
            <w:noProof/>
          </w:rPr>
          <w:t>11.3 - Delineation of CWKV Collection Boundaries</w:t>
        </w:r>
        <w:r w:rsidR="00CE0096">
          <w:rPr>
            <w:noProof/>
            <w:webHidden/>
          </w:rPr>
          <w:tab/>
        </w:r>
        <w:r w:rsidR="00CE0096">
          <w:rPr>
            <w:noProof/>
            <w:webHidden/>
          </w:rPr>
          <w:fldChar w:fldCharType="begin"/>
        </w:r>
        <w:r w:rsidR="00CE0096">
          <w:rPr>
            <w:noProof/>
            <w:webHidden/>
          </w:rPr>
          <w:instrText xml:space="preserve"> PAGEREF _Toc87960360 \h </w:instrText>
        </w:r>
        <w:r w:rsidR="00CE0096">
          <w:rPr>
            <w:noProof/>
            <w:webHidden/>
          </w:rPr>
        </w:r>
        <w:r w:rsidR="00CE0096">
          <w:rPr>
            <w:noProof/>
            <w:webHidden/>
          </w:rPr>
          <w:fldChar w:fldCharType="separate"/>
        </w:r>
        <w:r w:rsidR="00FE6E22">
          <w:rPr>
            <w:noProof/>
            <w:webHidden/>
          </w:rPr>
          <w:t>20</w:t>
        </w:r>
        <w:r w:rsidR="00CE0096">
          <w:rPr>
            <w:noProof/>
            <w:webHidden/>
          </w:rPr>
          <w:fldChar w:fldCharType="end"/>
        </w:r>
      </w:hyperlink>
    </w:p>
    <w:p w14:paraId="1E479176" w14:textId="1715B9A2" w:rsidR="00CE0096" w:rsidRDefault="00A64D54">
      <w:pPr>
        <w:pStyle w:val="TOC2"/>
        <w:rPr>
          <w:rFonts w:asciiTheme="minorHAnsi" w:eastAsiaTheme="minorEastAsia" w:hAnsiTheme="minorHAnsi" w:cstheme="minorBidi"/>
          <w:noProof/>
          <w:sz w:val="22"/>
          <w:szCs w:val="22"/>
        </w:rPr>
      </w:pPr>
      <w:hyperlink w:anchor="_Toc87960361" w:history="1">
        <w:r w:rsidR="00CE0096" w:rsidRPr="00BE1716">
          <w:rPr>
            <w:rStyle w:val="Hyperlink"/>
            <w:noProof/>
          </w:rPr>
          <w:t>11.4 - Sale Area Improvement Plans</w:t>
        </w:r>
        <w:r w:rsidR="00CE0096">
          <w:rPr>
            <w:noProof/>
            <w:webHidden/>
          </w:rPr>
          <w:tab/>
        </w:r>
        <w:r w:rsidR="00CE0096">
          <w:rPr>
            <w:noProof/>
            <w:webHidden/>
          </w:rPr>
          <w:fldChar w:fldCharType="begin"/>
        </w:r>
        <w:r w:rsidR="00CE0096">
          <w:rPr>
            <w:noProof/>
            <w:webHidden/>
          </w:rPr>
          <w:instrText xml:space="preserve"> PAGEREF _Toc87960361 \h </w:instrText>
        </w:r>
        <w:r w:rsidR="00CE0096">
          <w:rPr>
            <w:noProof/>
            <w:webHidden/>
          </w:rPr>
        </w:r>
        <w:r w:rsidR="00CE0096">
          <w:rPr>
            <w:noProof/>
            <w:webHidden/>
          </w:rPr>
          <w:fldChar w:fldCharType="separate"/>
        </w:r>
        <w:r w:rsidR="00FE6E22">
          <w:rPr>
            <w:noProof/>
            <w:webHidden/>
          </w:rPr>
          <w:t>20</w:t>
        </w:r>
        <w:r w:rsidR="00CE0096">
          <w:rPr>
            <w:noProof/>
            <w:webHidden/>
          </w:rPr>
          <w:fldChar w:fldCharType="end"/>
        </w:r>
      </w:hyperlink>
    </w:p>
    <w:p w14:paraId="3AA421DA" w14:textId="5F326E1B"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62" w:history="1">
        <w:r w:rsidR="00CE0096" w:rsidRPr="00BE1716">
          <w:rPr>
            <w:rStyle w:val="Hyperlink"/>
            <w:noProof/>
          </w:rPr>
          <w:t>11.41 - Combining Multiple Sales</w:t>
        </w:r>
        <w:r w:rsidR="00CE0096">
          <w:rPr>
            <w:noProof/>
            <w:webHidden/>
          </w:rPr>
          <w:tab/>
        </w:r>
        <w:r w:rsidR="00CE0096">
          <w:rPr>
            <w:noProof/>
            <w:webHidden/>
          </w:rPr>
          <w:fldChar w:fldCharType="begin"/>
        </w:r>
        <w:r w:rsidR="00CE0096">
          <w:rPr>
            <w:noProof/>
            <w:webHidden/>
          </w:rPr>
          <w:instrText xml:space="preserve"> PAGEREF _Toc87960362 \h </w:instrText>
        </w:r>
        <w:r w:rsidR="00CE0096">
          <w:rPr>
            <w:noProof/>
            <w:webHidden/>
          </w:rPr>
        </w:r>
        <w:r w:rsidR="00CE0096">
          <w:rPr>
            <w:noProof/>
            <w:webHidden/>
          </w:rPr>
          <w:fldChar w:fldCharType="separate"/>
        </w:r>
        <w:r w:rsidR="00FE6E22">
          <w:rPr>
            <w:noProof/>
            <w:webHidden/>
          </w:rPr>
          <w:t>21</w:t>
        </w:r>
        <w:r w:rsidR="00CE0096">
          <w:rPr>
            <w:noProof/>
            <w:webHidden/>
          </w:rPr>
          <w:fldChar w:fldCharType="end"/>
        </w:r>
      </w:hyperlink>
    </w:p>
    <w:p w14:paraId="45B374B2" w14:textId="35C4A07E"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63" w:history="1">
        <w:r w:rsidR="00CE0096" w:rsidRPr="00BE1716">
          <w:rPr>
            <w:rStyle w:val="Hyperlink"/>
            <w:noProof/>
          </w:rPr>
          <w:t>11.42 - Large Sale Areas for Miscellaneous Forest Products</w:t>
        </w:r>
        <w:r w:rsidR="00CE0096">
          <w:rPr>
            <w:noProof/>
            <w:webHidden/>
          </w:rPr>
          <w:tab/>
        </w:r>
        <w:r w:rsidR="00CE0096">
          <w:rPr>
            <w:noProof/>
            <w:webHidden/>
          </w:rPr>
          <w:fldChar w:fldCharType="begin"/>
        </w:r>
        <w:r w:rsidR="00CE0096">
          <w:rPr>
            <w:noProof/>
            <w:webHidden/>
          </w:rPr>
          <w:instrText xml:space="preserve"> PAGEREF _Toc87960363 \h </w:instrText>
        </w:r>
        <w:r w:rsidR="00CE0096">
          <w:rPr>
            <w:noProof/>
            <w:webHidden/>
          </w:rPr>
        </w:r>
        <w:r w:rsidR="00CE0096">
          <w:rPr>
            <w:noProof/>
            <w:webHidden/>
          </w:rPr>
          <w:fldChar w:fldCharType="separate"/>
        </w:r>
        <w:r w:rsidR="00FE6E22">
          <w:rPr>
            <w:noProof/>
            <w:webHidden/>
          </w:rPr>
          <w:t>21</w:t>
        </w:r>
        <w:r w:rsidR="00CE0096">
          <w:rPr>
            <w:noProof/>
            <w:webHidden/>
          </w:rPr>
          <w:fldChar w:fldCharType="end"/>
        </w:r>
      </w:hyperlink>
    </w:p>
    <w:p w14:paraId="1090BBF7" w14:textId="08A28266" w:rsidR="00CE0096" w:rsidRDefault="00A64D54">
      <w:pPr>
        <w:pStyle w:val="TOC2"/>
        <w:rPr>
          <w:rFonts w:asciiTheme="minorHAnsi" w:eastAsiaTheme="minorEastAsia" w:hAnsiTheme="minorHAnsi" w:cstheme="minorBidi"/>
          <w:noProof/>
          <w:sz w:val="22"/>
          <w:szCs w:val="22"/>
        </w:rPr>
      </w:pPr>
      <w:hyperlink w:anchor="_Toc87960364" w:history="1">
        <w:r w:rsidR="00CE0096" w:rsidRPr="00BE1716">
          <w:rPr>
            <w:rStyle w:val="Hyperlink"/>
            <w:noProof/>
          </w:rPr>
          <w:t>11.5 - Time Limits for Implementation of CWKV Activities</w:t>
        </w:r>
        <w:r w:rsidR="00CE0096">
          <w:rPr>
            <w:noProof/>
            <w:webHidden/>
          </w:rPr>
          <w:tab/>
        </w:r>
        <w:r w:rsidR="00CE0096">
          <w:rPr>
            <w:noProof/>
            <w:webHidden/>
          </w:rPr>
          <w:fldChar w:fldCharType="begin"/>
        </w:r>
        <w:r w:rsidR="00CE0096">
          <w:rPr>
            <w:noProof/>
            <w:webHidden/>
          </w:rPr>
          <w:instrText xml:space="preserve"> PAGEREF _Toc87960364 \h </w:instrText>
        </w:r>
        <w:r w:rsidR="00CE0096">
          <w:rPr>
            <w:noProof/>
            <w:webHidden/>
          </w:rPr>
        </w:r>
        <w:r w:rsidR="00CE0096">
          <w:rPr>
            <w:noProof/>
            <w:webHidden/>
          </w:rPr>
          <w:fldChar w:fldCharType="separate"/>
        </w:r>
        <w:r w:rsidR="00FE6E22">
          <w:rPr>
            <w:noProof/>
            <w:webHidden/>
          </w:rPr>
          <w:t>21</w:t>
        </w:r>
        <w:r w:rsidR="00CE0096">
          <w:rPr>
            <w:noProof/>
            <w:webHidden/>
          </w:rPr>
          <w:fldChar w:fldCharType="end"/>
        </w:r>
      </w:hyperlink>
    </w:p>
    <w:p w14:paraId="1B87AA68" w14:textId="401829BF" w:rsidR="00CE0096" w:rsidRDefault="00A64D54">
      <w:pPr>
        <w:pStyle w:val="TOC1"/>
        <w:rPr>
          <w:rFonts w:asciiTheme="minorHAnsi" w:eastAsiaTheme="minorEastAsia" w:hAnsiTheme="minorHAnsi" w:cstheme="minorBidi"/>
          <w:b w:val="0"/>
          <w:noProof/>
          <w:sz w:val="22"/>
          <w:szCs w:val="22"/>
        </w:rPr>
      </w:pPr>
      <w:hyperlink w:anchor="_Toc87960365" w:history="1">
        <w:r w:rsidR="00CE0096" w:rsidRPr="00BE1716">
          <w:rPr>
            <w:rStyle w:val="Hyperlink"/>
            <w:noProof/>
          </w:rPr>
          <w:t>12 - REQUIRED CWKV REFORESTATION ACTIVITIES</w:t>
        </w:r>
        <w:r w:rsidR="00CE0096">
          <w:rPr>
            <w:noProof/>
            <w:webHidden/>
          </w:rPr>
          <w:tab/>
        </w:r>
        <w:r w:rsidR="00CE0096">
          <w:rPr>
            <w:noProof/>
            <w:webHidden/>
          </w:rPr>
          <w:fldChar w:fldCharType="begin"/>
        </w:r>
        <w:r w:rsidR="00CE0096">
          <w:rPr>
            <w:noProof/>
            <w:webHidden/>
          </w:rPr>
          <w:instrText xml:space="preserve"> PAGEREF _Toc87960365 \h </w:instrText>
        </w:r>
        <w:r w:rsidR="00CE0096">
          <w:rPr>
            <w:noProof/>
            <w:webHidden/>
          </w:rPr>
        </w:r>
        <w:r w:rsidR="00CE0096">
          <w:rPr>
            <w:noProof/>
            <w:webHidden/>
          </w:rPr>
          <w:fldChar w:fldCharType="separate"/>
        </w:r>
        <w:r w:rsidR="00FE6E22">
          <w:rPr>
            <w:noProof/>
            <w:webHidden/>
          </w:rPr>
          <w:t>22</w:t>
        </w:r>
        <w:r w:rsidR="00CE0096">
          <w:rPr>
            <w:noProof/>
            <w:webHidden/>
          </w:rPr>
          <w:fldChar w:fldCharType="end"/>
        </w:r>
      </w:hyperlink>
    </w:p>
    <w:p w14:paraId="3EA109AF" w14:textId="2E17F9E9" w:rsidR="00CE0096" w:rsidRDefault="00A64D54">
      <w:pPr>
        <w:pStyle w:val="TOC1"/>
        <w:rPr>
          <w:rFonts w:asciiTheme="minorHAnsi" w:eastAsiaTheme="minorEastAsia" w:hAnsiTheme="minorHAnsi" w:cstheme="minorBidi"/>
          <w:b w:val="0"/>
          <w:noProof/>
          <w:sz w:val="22"/>
          <w:szCs w:val="22"/>
        </w:rPr>
      </w:pPr>
      <w:hyperlink w:anchor="_Toc87960366" w:history="1">
        <w:r w:rsidR="00CE0096" w:rsidRPr="00BE1716">
          <w:rPr>
            <w:rStyle w:val="Hyperlink"/>
            <w:noProof/>
          </w:rPr>
          <w:t>13 - APPROPRIATE USE OF CWKV FUNDS</w:t>
        </w:r>
        <w:r w:rsidR="00CE0096">
          <w:rPr>
            <w:noProof/>
            <w:webHidden/>
          </w:rPr>
          <w:tab/>
        </w:r>
        <w:r w:rsidR="00CE0096">
          <w:rPr>
            <w:noProof/>
            <w:webHidden/>
          </w:rPr>
          <w:fldChar w:fldCharType="begin"/>
        </w:r>
        <w:r w:rsidR="00CE0096">
          <w:rPr>
            <w:noProof/>
            <w:webHidden/>
          </w:rPr>
          <w:instrText xml:space="preserve"> PAGEREF _Toc87960366 \h </w:instrText>
        </w:r>
        <w:r w:rsidR="00CE0096">
          <w:rPr>
            <w:noProof/>
            <w:webHidden/>
          </w:rPr>
        </w:r>
        <w:r w:rsidR="00CE0096">
          <w:rPr>
            <w:noProof/>
            <w:webHidden/>
          </w:rPr>
          <w:fldChar w:fldCharType="separate"/>
        </w:r>
        <w:r w:rsidR="00FE6E22">
          <w:rPr>
            <w:noProof/>
            <w:webHidden/>
          </w:rPr>
          <w:t>23</w:t>
        </w:r>
        <w:r w:rsidR="00CE0096">
          <w:rPr>
            <w:noProof/>
            <w:webHidden/>
          </w:rPr>
          <w:fldChar w:fldCharType="end"/>
        </w:r>
      </w:hyperlink>
    </w:p>
    <w:p w14:paraId="42FD575D" w14:textId="1DFAB31F" w:rsidR="00CE0096" w:rsidRDefault="00A64D54">
      <w:pPr>
        <w:pStyle w:val="TOC2"/>
        <w:rPr>
          <w:rFonts w:asciiTheme="minorHAnsi" w:eastAsiaTheme="minorEastAsia" w:hAnsiTheme="minorHAnsi" w:cstheme="minorBidi"/>
          <w:noProof/>
          <w:sz w:val="22"/>
          <w:szCs w:val="22"/>
        </w:rPr>
      </w:pPr>
      <w:hyperlink w:anchor="_Toc87960367" w:history="1">
        <w:r w:rsidR="00CE0096" w:rsidRPr="00BE1716">
          <w:rPr>
            <w:rStyle w:val="Hyperlink"/>
            <w:noProof/>
          </w:rPr>
          <w:t>13.1 - Sale Area Improvement Planning</w:t>
        </w:r>
        <w:r w:rsidR="00CE0096">
          <w:rPr>
            <w:noProof/>
            <w:webHidden/>
          </w:rPr>
          <w:tab/>
        </w:r>
        <w:r w:rsidR="00CE0096">
          <w:rPr>
            <w:noProof/>
            <w:webHidden/>
          </w:rPr>
          <w:fldChar w:fldCharType="begin"/>
        </w:r>
        <w:r w:rsidR="00CE0096">
          <w:rPr>
            <w:noProof/>
            <w:webHidden/>
          </w:rPr>
          <w:instrText xml:space="preserve"> PAGEREF _Toc87960367 \h </w:instrText>
        </w:r>
        <w:r w:rsidR="00CE0096">
          <w:rPr>
            <w:noProof/>
            <w:webHidden/>
          </w:rPr>
        </w:r>
        <w:r w:rsidR="00CE0096">
          <w:rPr>
            <w:noProof/>
            <w:webHidden/>
          </w:rPr>
          <w:fldChar w:fldCharType="separate"/>
        </w:r>
        <w:r w:rsidR="00FE6E22">
          <w:rPr>
            <w:noProof/>
            <w:webHidden/>
          </w:rPr>
          <w:t>29</w:t>
        </w:r>
        <w:r w:rsidR="00CE0096">
          <w:rPr>
            <w:noProof/>
            <w:webHidden/>
          </w:rPr>
          <w:fldChar w:fldCharType="end"/>
        </w:r>
      </w:hyperlink>
    </w:p>
    <w:p w14:paraId="0C0D6DFE" w14:textId="12140BB0" w:rsidR="00CE0096" w:rsidRDefault="00A64D54">
      <w:pPr>
        <w:pStyle w:val="TOC2"/>
        <w:rPr>
          <w:rFonts w:asciiTheme="minorHAnsi" w:eastAsiaTheme="minorEastAsia" w:hAnsiTheme="minorHAnsi" w:cstheme="minorBidi"/>
          <w:noProof/>
          <w:sz w:val="22"/>
          <w:szCs w:val="22"/>
        </w:rPr>
      </w:pPr>
      <w:hyperlink w:anchor="_Toc87960368" w:history="1">
        <w:r w:rsidR="00CE0096" w:rsidRPr="00BE1716">
          <w:rPr>
            <w:rStyle w:val="Hyperlink"/>
            <w:noProof/>
          </w:rPr>
          <w:t>13.2 - Administration</w:t>
        </w:r>
        <w:r w:rsidR="00CE0096">
          <w:rPr>
            <w:noProof/>
            <w:webHidden/>
          </w:rPr>
          <w:tab/>
        </w:r>
        <w:r w:rsidR="00CE0096">
          <w:rPr>
            <w:noProof/>
            <w:webHidden/>
          </w:rPr>
          <w:fldChar w:fldCharType="begin"/>
        </w:r>
        <w:r w:rsidR="00CE0096">
          <w:rPr>
            <w:noProof/>
            <w:webHidden/>
          </w:rPr>
          <w:instrText xml:space="preserve"> PAGEREF _Toc87960368 \h </w:instrText>
        </w:r>
        <w:r w:rsidR="00CE0096">
          <w:rPr>
            <w:noProof/>
            <w:webHidden/>
          </w:rPr>
        </w:r>
        <w:r w:rsidR="00CE0096">
          <w:rPr>
            <w:noProof/>
            <w:webHidden/>
          </w:rPr>
          <w:fldChar w:fldCharType="separate"/>
        </w:r>
        <w:r w:rsidR="00FE6E22">
          <w:rPr>
            <w:noProof/>
            <w:webHidden/>
          </w:rPr>
          <w:t>29</w:t>
        </w:r>
        <w:r w:rsidR="00CE0096">
          <w:rPr>
            <w:noProof/>
            <w:webHidden/>
          </w:rPr>
          <w:fldChar w:fldCharType="end"/>
        </w:r>
      </w:hyperlink>
    </w:p>
    <w:p w14:paraId="7A416FA1" w14:textId="42708B16" w:rsidR="00CE0096" w:rsidRDefault="00A64D54">
      <w:pPr>
        <w:pStyle w:val="TOC2"/>
        <w:rPr>
          <w:rFonts w:asciiTheme="minorHAnsi" w:eastAsiaTheme="minorEastAsia" w:hAnsiTheme="minorHAnsi" w:cstheme="minorBidi"/>
          <w:noProof/>
          <w:sz w:val="22"/>
          <w:szCs w:val="22"/>
        </w:rPr>
      </w:pPr>
      <w:hyperlink w:anchor="_Toc87960369" w:history="1">
        <w:r w:rsidR="00CE0096" w:rsidRPr="00BE1716">
          <w:rPr>
            <w:rStyle w:val="Hyperlink"/>
            <w:noProof/>
          </w:rPr>
          <w:t>13.3 - Monitoring</w:t>
        </w:r>
        <w:r w:rsidR="00CE0096">
          <w:rPr>
            <w:noProof/>
            <w:webHidden/>
          </w:rPr>
          <w:tab/>
        </w:r>
        <w:r w:rsidR="00CE0096">
          <w:rPr>
            <w:noProof/>
            <w:webHidden/>
          </w:rPr>
          <w:fldChar w:fldCharType="begin"/>
        </w:r>
        <w:r w:rsidR="00CE0096">
          <w:rPr>
            <w:noProof/>
            <w:webHidden/>
          </w:rPr>
          <w:instrText xml:space="preserve"> PAGEREF _Toc87960369 \h </w:instrText>
        </w:r>
        <w:r w:rsidR="00CE0096">
          <w:rPr>
            <w:noProof/>
            <w:webHidden/>
          </w:rPr>
        </w:r>
        <w:r w:rsidR="00CE0096">
          <w:rPr>
            <w:noProof/>
            <w:webHidden/>
          </w:rPr>
          <w:fldChar w:fldCharType="separate"/>
        </w:r>
        <w:r w:rsidR="00FE6E22">
          <w:rPr>
            <w:noProof/>
            <w:webHidden/>
          </w:rPr>
          <w:t>29</w:t>
        </w:r>
        <w:r w:rsidR="00CE0096">
          <w:rPr>
            <w:noProof/>
            <w:webHidden/>
          </w:rPr>
          <w:fldChar w:fldCharType="end"/>
        </w:r>
      </w:hyperlink>
    </w:p>
    <w:p w14:paraId="3B6462D5" w14:textId="07237F22" w:rsidR="00CE0096" w:rsidRDefault="00A64D54">
      <w:pPr>
        <w:pStyle w:val="TOC2"/>
        <w:rPr>
          <w:rFonts w:asciiTheme="minorHAnsi" w:eastAsiaTheme="minorEastAsia" w:hAnsiTheme="minorHAnsi" w:cstheme="minorBidi"/>
          <w:noProof/>
          <w:sz w:val="22"/>
          <w:szCs w:val="22"/>
        </w:rPr>
      </w:pPr>
      <w:hyperlink w:anchor="_Toc87960370" w:history="1">
        <w:r w:rsidR="00CE0096" w:rsidRPr="00BE1716">
          <w:rPr>
            <w:rStyle w:val="Hyperlink"/>
            <w:noProof/>
          </w:rPr>
          <w:t>13.4 - Administrative Studies</w:t>
        </w:r>
        <w:r w:rsidR="00CE0096">
          <w:rPr>
            <w:noProof/>
            <w:webHidden/>
          </w:rPr>
          <w:tab/>
        </w:r>
        <w:r w:rsidR="00CE0096">
          <w:rPr>
            <w:noProof/>
            <w:webHidden/>
          </w:rPr>
          <w:fldChar w:fldCharType="begin"/>
        </w:r>
        <w:r w:rsidR="00CE0096">
          <w:rPr>
            <w:noProof/>
            <w:webHidden/>
          </w:rPr>
          <w:instrText xml:space="preserve"> PAGEREF _Toc87960370 \h </w:instrText>
        </w:r>
        <w:r w:rsidR="00CE0096">
          <w:rPr>
            <w:noProof/>
            <w:webHidden/>
          </w:rPr>
        </w:r>
        <w:r w:rsidR="00CE0096">
          <w:rPr>
            <w:noProof/>
            <w:webHidden/>
          </w:rPr>
          <w:fldChar w:fldCharType="separate"/>
        </w:r>
        <w:r w:rsidR="00FE6E22">
          <w:rPr>
            <w:noProof/>
            <w:webHidden/>
          </w:rPr>
          <w:t>29</w:t>
        </w:r>
        <w:r w:rsidR="00CE0096">
          <w:rPr>
            <w:noProof/>
            <w:webHidden/>
          </w:rPr>
          <w:fldChar w:fldCharType="end"/>
        </w:r>
      </w:hyperlink>
    </w:p>
    <w:p w14:paraId="15305C39" w14:textId="2E7F5564" w:rsidR="00CE0096" w:rsidRDefault="00A64D54">
      <w:pPr>
        <w:pStyle w:val="TOC2"/>
        <w:rPr>
          <w:rFonts w:asciiTheme="minorHAnsi" w:eastAsiaTheme="minorEastAsia" w:hAnsiTheme="minorHAnsi" w:cstheme="minorBidi"/>
          <w:noProof/>
          <w:sz w:val="22"/>
          <w:szCs w:val="22"/>
        </w:rPr>
      </w:pPr>
      <w:hyperlink w:anchor="_Toc87960371" w:history="1">
        <w:r w:rsidR="00CE0096" w:rsidRPr="00BE1716">
          <w:rPr>
            <w:rStyle w:val="Hyperlink"/>
            <w:noProof/>
          </w:rPr>
          <w:t>13.5 - Limitations on Use of CWKV Funds</w:t>
        </w:r>
        <w:r w:rsidR="00CE0096">
          <w:rPr>
            <w:noProof/>
            <w:webHidden/>
          </w:rPr>
          <w:tab/>
        </w:r>
        <w:r w:rsidR="00CE0096">
          <w:rPr>
            <w:noProof/>
            <w:webHidden/>
          </w:rPr>
          <w:fldChar w:fldCharType="begin"/>
        </w:r>
        <w:r w:rsidR="00CE0096">
          <w:rPr>
            <w:noProof/>
            <w:webHidden/>
          </w:rPr>
          <w:instrText xml:space="preserve"> PAGEREF _Toc87960371 \h </w:instrText>
        </w:r>
        <w:r w:rsidR="00CE0096">
          <w:rPr>
            <w:noProof/>
            <w:webHidden/>
          </w:rPr>
        </w:r>
        <w:r w:rsidR="00CE0096">
          <w:rPr>
            <w:noProof/>
            <w:webHidden/>
          </w:rPr>
          <w:fldChar w:fldCharType="separate"/>
        </w:r>
        <w:r w:rsidR="00FE6E22">
          <w:rPr>
            <w:noProof/>
            <w:webHidden/>
          </w:rPr>
          <w:t>29</w:t>
        </w:r>
        <w:r w:rsidR="00CE0096">
          <w:rPr>
            <w:noProof/>
            <w:webHidden/>
          </w:rPr>
          <w:fldChar w:fldCharType="end"/>
        </w:r>
      </w:hyperlink>
    </w:p>
    <w:p w14:paraId="7B4EBE2F" w14:textId="72896F53"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72" w:history="1">
        <w:r w:rsidR="00CE0096" w:rsidRPr="00BE1716">
          <w:rPr>
            <w:rStyle w:val="Hyperlink"/>
            <w:noProof/>
          </w:rPr>
          <w:t>13.51 - Genetic Resources Activities</w:t>
        </w:r>
        <w:r w:rsidR="00CE0096">
          <w:rPr>
            <w:noProof/>
            <w:webHidden/>
          </w:rPr>
          <w:tab/>
        </w:r>
        <w:r w:rsidR="00CE0096">
          <w:rPr>
            <w:noProof/>
            <w:webHidden/>
          </w:rPr>
          <w:fldChar w:fldCharType="begin"/>
        </w:r>
        <w:r w:rsidR="00CE0096">
          <w:rPr>
            <w:noProof/>
            <w:webHidden/>
          </w:rPr>
          <w:instrText xml:space="preserve"> PAGEREF _Toc87960372 \h </w:instrText>
        </w:r>
        <w:r w:rsidR="00CE0096">
          <w:rPr>
            <w:noProof/>
            <w:webHidden/>
          </w:rPr>
        </w:r>
        <w:r w:rsidR="00CE0096">
          <w:rPr>
            <w:noProof/>
            <w:webHidden/>
          </w:rPr>
          <w:fldChar w:fldCharType="separate"/>
        </w:r>
        <w:r w:rsidR="00FE6E22">
          <w:rPr>
            <w:noProof/>
            <w:webHidden/>
          </w:rPr>
          <w:t>30</w:t>
        </w:r>
        <w:r w:rsidR="00CE0096">
          <w:rPr>
            <w:noProof/>
            <w:webHidden/>
          </w:rPr>
          <w:fldChar w:fldCharType="end"/>
        </w:r>
      </w:hyperlink>
    </w:p>
    <w:p w14:paraId="16E31C38" w14:textId="7E6F82BD"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73" w:history="1">
        <w:r w:rsidR="00CE0096" w:rsidRPr="00BE1716">
          <w:rPr>
            <w:rStyle w:val="Hyperlink"/>
            <w:noProof/>
          </w:rPr>
          <w:t>13.52 - Seed Collection and Stock Production</w:t>
        </w:r>
        <w:r w:rsidR="00CE0096">
          <w:rPr>
            <w:noProof/>
            <w:webHidden/>
          </w:rPr>
          <w:tab/>
        </w:r>
        <w:r w:rsidR="00CE0096">
          <w:rPr>
            <w:noProof/>
            <w:webHidden/>
          </w:rPr>
          <w:fldChar w:fldCharType="begin"/>
        </w:r>
        <w:r w:rsidR="00CE0096">
          <w:rPr>
            <w:noProof/>
            <w:webHidden/>
          </w:rPr>
          <w:instrText xml:space="preserve"> PAGEREF _Toc87960373 \h </w:instrText>
        </w:r>
        <w:r w:rsidR="00CE0096">
          <w:rPr>
            <w:noProof/>
            <w:webHidden/>
          </w:rPr>
        </w:r>
        <w:r w:rsidR="00CE0096">
          <w:rPr>
            <w:noProof/>
            <w:webHidden/>
          </w:rPr>
          <w:fldChar w:fldCharType="separate"/>
        </w:r>
        <w:r w:rsidR="00FE6E22">
          <w:rPr>
            <w:noProof/>
            <w:webHidden/>
          </w:rPr>
          <w:t>30</w:t>
        </w:r>
        <w:r w:rsidR="00CE0096">
          <w:rPr>
            <w:noProof/>
            <w:webHidden/>
          </w:rPr>
          <w:fldChar w:fldCharType="end"/>
        </w:r>
      </w:hyperlink>
    </w:p>
    <w:p w14:paraId="21BE4FA9" w14:textId="4249F2C3"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74" w:history="1">
        <w:r w:rsidR="00CE0096" w:rsidRPr="00BE1716">
          <w:rPr>
            <w:rStyle w:val="Hyperlink"/>
            <w:noProof/>
          </w:rPr>
          <w:t>13.53 - Native Plant Seed Collection</w:t>
        </w:r>
        <w:r w:rsidR="00CE0096">
          <w:rPr>
            <w:noProof/>
            <w:webHidden/>
          </w:rPr>
          <w:tab/>
        </w:r>
        <w:r w:rsidR="00CE0096">
          <w:rPr>
            <w:noProof/>
            <w:webHidden/>
          </w:rPr>
          <w:fldChar w:fldCharType="begin"/>
        </w:r>
        <w:r w:rsidR="00CE0096">
          <w:rPr>
            <w:noProof/>
            <w:webHidden/>
          </w:rPr>
          <w:instrText xml:space="preserve"> PAGEREF _Toc87960374 \h </w:instrText>
        </w:r>
        <w:r w:rsidR="00CE0096">
          <w:rPr>
            <w:noProof/>
            <w:webHidden/>
          </w:rPr>
        </w:r>
        <w:r w:rsidR="00CE0096">
          <w:rPr>
            <w:noProof/>
            <w:webHidden/>
          </w:rPr>
          <w:fldChar w:fldCharType="separate"/>
        </w:r>
        <w:r w:rsidR="00FE6E22">
          <w:rPr>
            <w:noProof/>
            <w:webHidden/>
          </w:rPr>
          <w:t>30</w:t>
        </w:r>
        <w:r w:rsidR="00CE0096">
          <w:rPr>
            <w:noProof/>
            <w:webHidden/>
          </w:rPr>
          <w:fldChar w:fldCharType="end"/>
        </w:r>
      </w:hyperlink>
    </w:p>
    <w:p w14:paraId="1D02CC88" w14:textId="410A23F7" w:rsidR="00CE0096" w:rsidRDefault="00A64D54">
      <w:pPr>
        <w:pStyle w:val="TOC2"/>
        <w:rPr>
          <w:rFonts w:asciiTheme="minorHAnsi" w:eastAsiaTheme="minorEastAsia" w:hAnsiTheme="minorHAnsi" w:cstheme="minorBidi"/>
          <w:noProof/>
          <w:sz w:val="22"/>
          <w:szCs w:val="22"/>
        </w:rPr>
      </w:pPr>
      <w:hyperlink w:anchor="_Toc87960375" w:history="1">
        <w:r w:rsidR="00CE0096" w:rsidRPr="00BE1716">
          <w:rPr>
            <w:rStyle w:val="Hyperlink"/>
            <w:noProof/>
          </w:rPr>
          <w:t>13.6 - Facilities</w:t>
        </w:r>
        <w:r w:rsidR="00CE0096">
          <w:rPr>
            <w:noProof/>
            <w:webHidden/>
          </w:rPr>
          <w:tab/>
        </w:r>
        <w:r w:rsidR="00CE0096">
          <w:rPr>
            <w:noProof/>
            <w:webHidden/>
          </w:rPr>
          <w:fldChar w:fldCharType="begin"/>
        </w:r>
        <w:r w:rsidR="00CE0096">
          <w:rPr>
            <w:noProof/>
            <w:webHidden/>
          </w:rPr>
          <w:instrText xml:space="preserve"> PAGEREF _Toc87960375 \h </w:instrText>
        </w:r>
        <w:r w:rsidR="00CE0096">
          <w:rPr>
            <w:noProof/>
            <w:webHidden/>
          </w:rPr>
        </w:r>
        <w:r w:rsidR="00CE0096">
          <w:rPr>
            <w:noProof/>
            <w:webHidden/>
          </w:rPr>
          <w:fldChar w:fldCharType="separate"/>
        </w:r>
        <w:r w:rsidR="00FE6E22">
          <w:rPr>
            <w:noProof/>
            <w:webHidden/>
          </w:rPr>
          <w:t>31</w:t>
        </w:r>
        <w:r w:rsidR="00CE0096">
          <w:rPr>
            <w:noProof/>
            <w:webHidden/>
          </w:rPr>
          <w:fldChar w:fldCharType="end"/>
        </w:r>
      </w:hyperlink>
    </w:p>
    <w:p w14:paraId="0F6D317C" w14:textId="282330B3"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76" w:history="1">
        <w:r w:rsidR="00CE0096" w:rsidRPr="00BE1716">
          <w:rPr>
            <w:rStyle w:val="Hyperlink"/>
            <w:noProof/>
          </w:rPr>
          <w:t>13.61 - Water Development</w:t>
        </w:r>
        <w:r w:rsidR="00CE0096">
          <w:rPr>
            <w:noProof/>
            <w:webHidden/>
          </w:rPr>
          <w:tab/>
        </w:r>
        <w:r w:rsidR="00CE0096">
          <w:rPr>
            <w:noProof/>
            <w:webHidden/>
          </w:rPr>
          <w:fldChar w:fldCharType="begin"/>
        </w:r>
        <w:r w:rsidR="00CE0096">
          <w:rPr>
            <w:noProof/>
            <w:webHidden/>
          </w:rPr>
          <w:instrText xml:space="preserve"> PAGEREF _Toc87960376 \h </w:instrText>
        </w:r>
        <w:r w:rsidR="00CE0096">
          <w:rPr>
            <w:noProof/>
            <w:webHidden/>
          </w:rPr>
        </w:r>
        <w:r w:rsidR="00CE0096">
          <w:rPr>
            <w:noProof/>
            <w:webHidden/>
          </w:rPr>
          <w:fldChar w:fldCharType="separate"/>
        </w:r>
        <w:r w:rsidR="00FE6E22">
          <w:rPr>
            <w:noProof/>
            <w:webHidden/>
          </w:rPr>
          <w:t>31</w:t>
        </w:r>
        <w:r w:rsidR="00CE0096">
          <w:rPr>
            <w:noProof/>
            <w:webHidden/>
          </w:rPr>
          <w:fldChar w:fldCharType="end"/>
        </w:r>
      </w:hyperlink>
    </w:p>
    <w:p w14:paraId="6B101EBD" w14:textId="0B7A380E" w:rsidR="00CE0096" w:rsidRDefault="00A64D54">
      <w:pPr>
        <w:pStyle w:val="TOC1"/>
        <w:rPr>
          <w:rFonts w:asciiTheme="minorHAnsi" w:eastAsiaTheme="minorEastAsia" w:hAnsiTheme="minorHAnsi" w:cstheme="minorBidi"/>
          <w:b w:val="0"/>
          <w:noProof/>
          <w:sz w:val="22"/>
          <w:szCs w:val="22"/>
        </w:rPr>
      </w:pPr>
      <w:hyperlink w:anchor="_Toc87960377" w:history="1">
        <w:r w:rsidR="00CE0096" w:rsidRPr="00BE1716">
          <w:rPr>
            <w:rStyle w:val="Hyperlink"/>
            <w:noProof/>
          </w:rPr>
          <w:t>14 - PURCHASER REQUIREMENTS VS CWKV FUNDING</w:t>
        </w:r>
        <w:r w:rsidR="00CE0096">
          <w:rPr>
            <w:noProof/>
            <w:webHidden/>
          </w:rPr>
          <w:tab/>
        </w:r>
        <w:r w:rsidR="00CE0096">
          <w:rPr>
            <w:noProof/>
            <w:webHidden/>
          </w:rPr>
          <w:fldChar w:fldCharType="begin"/>
        </w:r>
        <w:r w:rsidR="00CE0096">
          <w:rPr>
            <w:noProof/>
            <w:webHidden/>
          </w:rPr>
          <w:instrText xml:space="preserve"> PAGEREF _Toc87960377 \h </w:instrText>
        </w:r>
        <w:r w:rsidR="00CE0096">
          <w:rPr>
            <w:noProof/>
            <w:webHidden/>
          </w:rPr>
        </w:r>
        <w:r w:rsidR="00CE0096">
          <w:rPr>
            <w:noProof/>
            <w:webHidden/>
          </w:rPr>
          <w:fldChar w:fldCharType="separate"/>
        </w:r>
        <w:r w:rsidR="00FE6E22">
          <w:rPr>
            <w:noProof/>
            <w:webHidden/>
          </w:rPr>
          <w:t>31</w:t>
        </w:r>
        <w:r w:rsidR="00CE0096">
          <w:rPr>
            <w:noProof/>
            <w:webHidden/>
          </w:rPr>
          <w:fldChar w:fldCharType="end"/>
        </w:r>
      </w:hyperlink>
    </w:p>
    <w:p w14:paraId="64781771" w14:textId="08CEE35A" w:rsidR="00CE0096" w:rsidRDefault="00A64D54">
      <w:pPr>
        <w:pStyle w:val="TOC1"/>
        <w:rPr>
          <w:rFonts w:asciiTheme="minorHAnsi" w:eastAsiaTheme="minorEastAsia" w:hAnsiTheme="minorHAnsi" w:cstheme="minorBidi"/>
          <w:b w:val="0"/>
          <w:noProof/>
          <w:sz w:val="22"/>
          <w:szCs w:val="22"/>
        </w:rPr>
      </w:pPr>
      <w:hyperlink w:anchor="_Toc87960378" w:history="1">
        <w:r w:rsidR="00CE0096" w:rsidRPr="00BE1716">
          <w:rPr>
            <w:rStyle w:val="Hyperlink"/>
            <w:noProof/>
          </w:rPr>
          <w:t>15 - RANGE PERMITTEE REQUIREMENTS VS CWKV FUNDING</w:t>
        </w:r>
        <w:r w:rsidR="00CE0096">
          <w:rPr>
            <w:noProof/>
            <w:webHidden/>
          </w:rPr>
          <w:tab/>
        </w:r>
        <w:r w:rsidR="00CE0096">
          <w:rPr>
            <w:noProof/>
            <w:webHidden/>
          </w:rPr>
          <w:fldChar w:fldCharType="begin"/>
        </w:r>
        <w:r w:rsidR="00CE0096">
          <w:rPr>
            <w:noProof/>
            <w:webHidden/>
          </w:rPr>
          <w:instrText xml:space="preserve"> PAGEREF _Toc87960378 \h </w:instrText>
        </w:r>
        <w:r w:rsidR="00CE0096">
          <w:rPr>
            <w:noProof/>
            <w:webHidden/>
          </w:rPr>
        </w:r>
        <w:r w:rsidR="00CE0096">
          <w:rPr>
            <w:noProof/>
            <w:webHidden/>
          </w:rPr>
          <w:fldChar w:fldCharType="separate"/>
        </w:r>
        <w:r w:rsidR="00FE6E22">
          <w:rPr>
            <w:noProof/>
            <w:webHidden/>
          </w:rPr>
          <w:t>31</w:t>
        </w:r>
        <w:r w:rsidR="00CE0096">
          <w:rPr>
            <w:noProof/>
            <w:webHidden/>
          </w:rPr>
          <w:fldChar w:fldCharType="end"/>
        </w:r>
      </w:hyperlink>
    </w:p>
    <w:p w14:paraId="6E2841B5" w14:textId="7A80FC69" w:rsidR="00CE0096" w:rsidRDefault="00A64D54">
      <w:pPr>
        <w:pStyle w:val="TOC1"/>
        <w:rPr>
          <w:rFonts w:asciiTheme="minorHAnsi" w:eastAsiaTheme="minorEastAsia" w:hAnsiTheme="minorHAnsi" w:cstheme="minorBidi"/>
          <w:b w:val="0"/>
          <w:noProof/>
          <w:sz w:val="22"/>
          <w:szCs w:val="22"/>
        </w:rPr>
      </w:pPr>
      <w:hyperlink w:anchor="_Toc87960379" w:history="1">
        <w:r w:rsidR="00CE0096" w:rsidRPr="00BE1716">
          <w:rPr>
            <w:rStyle w:val="Hyperlink"/>
            <w:noProof/>
          </w:rPr>
          <w:t>16 - COLLECTION OF FUNDS</w:t>
        </w:r>
        <w:r w:rsidR="00CE0096">
          <w:rPr>
            <w:noProof/>
            <w:webHidden/>
          </w:rPr>
          <w:tab/>
        </w:r>
        <w:r w:rsidR="00CE0096">
          <w:rPr>
            <w:noProof/>
            <w:webHidden/>
          </w:rPr>
          <w:fldChar w:fldCharType="begin"/>
        </w:r>
        <w:r w:rsidR="00CE0096">
          <w:rPr>
            <w:noProof/>
            <w:webHidden/>
          </w:rPr>
          <w:instrText xml:space="preserve"> PAGEREF _Toc87960379 \h </w:instrText>
        </w:r>
        <w:r w:rsidR="00CE0096">
          <w:rPr>
            <w:noProof/>
            <w:webHidden/>
          </w:rPr>
        </w:r>
        <w:r w:rsidR="00CE0096">
          <w:rPr>
            <w:noProof/>
            <w:webHidden/>
          </w:rPr>
          <w:fldChar w:fldCharType="separate"/>
        </w:r>
        <w:r w:rsidR="00FE6E22">
          <w:rPr>
            <w:noProof/>
            <w:webHidden/>
          </w:rPr>
          <w:t>32</w:t>
        </w:r>
        <w:r w:rsidR="00CE0096">
          <w:rPr>
            <w:noProof/>
            <w:webHidden/>
          </w:rPr>
          <w:fldChar w:fldCharType="end"/>
        </w:r>
      </w:hyperlink>
    </w:p>
    <w:p w14:paraId="196DC008" w14:textId="3EA3BC7D" w:rsidR="00CE0096" w:rsidRDefault="00A64D54">
      <w:pPr>
        <w:pStyle w:val="TOC2"/>
        <w:rPr>
          <w:rFonts w:asciiTheme="minorHAnsi" w:eastAsiaTheme="minorEastAsia" w:hAnsiTheme="minorHAnsi" w:cstheme="minorBidi"/>
          <w:noProof/>
          <w:sz w:val="22"/>
          <w:szCs w:val="22"/>
        </w:rPr>
      </w:pPr>
      <w:hyperlink w:anchor="_Toc87960380" w:history="1">
        <w:r w:rsidR="00CE0096" w:rsidRPr="00BE1716">
          <w:rPr>
            <w:rStyle w:val="Hyperlink"/>
            <w:noProof/>
          </w:rPr>
          <w:t>16.1 - Associated Costs and Collections</w:t>
        </w:r>
        <w:r w:rsidR="00CE0096">
          <w:rPr>
            <w:noProof/>
            <w:webHidden/>
          </w:rPr>
          <w:tab/>
        </w:r>
        <w:r w:rsidR="00CE0096">
          <w:rPr>
            <w:noProof/>
            <w:webHidden/>
          </w:rPr>
          <w:fldChar w:fldCharType="begin"/>
        </w:r>
        <w:r w:rsidR="00CE0096">
          <w:rPr>
            <w:noProof/>
            <w:webHidden/>
          </w:rPr>
          <w:instrText xml:space="preserve"> PAGEREF _Toc87960380 \h </w:instrText>
        </w:r>
        <w:r w:rsidR="00CE0096">
          <w:rPr>
            <w:noProof/>
            <w:webHidden/>
          </w:rPr>
        </w:r>
        <w:r w:rsidR="00CE0096">
          <w:rPr>
            <w:noProof/>
            <w:webHidden/>
          </w:rPr>
          <w:fldChar w:fldCharType="separate"/>
        </w:r>
        <w:r w:rsidR="00FE6E22">
          <w:rPr>
            <w:noProof/>
            <w:webHidden/>
          </w:rPr>
          <w:t>32</w:t>
        </w:r>
        <w:r w:rsidR="00CE0096">
          <w:rPr>
            <w:noProof/>
            <w:webHidden/>
          </w:rPr>
          <w:fldChar w:fldCharType="end"/>
        </w:r>
      </w:hyperlink>
    </w:p>
    <w:p w14:paraId="226CAF60" w14:textId="3B4A2378"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81" w:history="1">
        <w:r w:rsidR="00CE0096" w:rsidRPr="00BE1716">
          <w:rPr>
            <w:rStyle w:val="Hyperlink"/>
            <w:noProof/>
          </w:rPr>
          <w:t>16.11 - SAI Plan Activity Unit Cost and Inflation</w:t>
        </w:r>
        <w:r w:rsidR="00CE0096">
          <w:rPr>
            <w:noProof/>
            <w:webHidden/>
          </w:rPr>
          <w:tab/>
        </w:r>
        <w:r w:rsidR="00CE0096">
          <w:rPr>
            <w:noProof/>
            <w:webHidden/>
          </w:rPr>
          <w:fldChar w:fldCharType="begin"/>
        </w:r>
        <w:r w:rsidR="00CE0096">
          <w:rPr>
            <w:noProof/>
            <w:webHidden/>
          </w:rPr>
          <w:instrText xml:space="preserve"> PAGEREF _Toc87960381 \h </w:instrText>
        </w:r>
        <w:r w:rsidR="00CE0096">
          <w:rPr>
            <w:noProof/>
            <w:webHidden/>
          </w:rPr>
        </w:r>
        <w:r w:rsidR="00CE0096">
          <w:rPr>
            <w:noProof/>
            <w:webHidden/>
          </w:rPr>
          <w:fldChar w:fldCharType="separate"/>
        </w:r>
        <w:r w:rsidR="00FE6E22">
          <w:rPr>
            <w:noProof/>
            <w:webHidden/>
          </w:rPr>
          <w:t>33</w:t>
        </w:r>
        <w:r w:rsidR="00CE0096">
          <w:rPr>
            <w:noProof/>
            <w:webHidden/>
          </w:rPr>
          <w:fldChar w:fldCharType="end"/>
        </w:r>
      </w:hyperlink>
    </w:p>
    <w:p w14:paraId="3E90BFC1" w14:textId="501D7895"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82" w:history="1">
        <w:r w:rsidR="00CE0096" w:rsidRPr="00BE1716">
          <w:rPr>
            <w:rStyle w:val="Hyperlink"/>
            <w:noProof/>
          </w:rPr>
          <w:t>16.12 - Program Support</w:t>
        </w:r>
        <w:r w:rsidR="00CE0096">
          <w:rPr>
            <w:noProof/>
            <w:webHidden/>
          </w:rPr>
          <w:tab/>
        </w:r>
        <w:r w:rsidR="00CE0096">
          <w:rPr>
            <w:noProof/>
            <w:webHidden/>
          </w:rPr>
          <w:fldChar w:fldCharType="begin"/>
        </w:r>
        <w:r w:rsidR="00CE0096">
          <w:rPr>
            <w:noProof/>
            <w:webHidden/>
          </w:rPr>
          <w:instrText xml:space="preserve"> PAGEREF _Toc87960382 \h </w:instrText>
        </w:r>
        <w:r w:rsidR="00CE0096">
          <w:rPr>
            <w:noProof/>
            <w:webHidden/>
          </w:rPr>
        </w:r>
        <w:r w:rsidR="00CE0096">
          <w:rPr>
            <w:noProof/>
            <w:webHidden/>
          </w:rPr>
          <w:fldChar w:fldCharType="separate"/>
        </w:r>
        <w:r w:rsidR="00FE6E22">
          <w:rPr>
            <w:noProof/>
            <w:webHidden/>
          </w:rPr>
          <w:t>33</w:t>
        </w:r>
        <w:r w:rsidR="00CE0096">
          <w:rPr>
            <w:noProof/>
            <w:webHidden/>
          </w:rPr>
          <w:fldChar w:fldCharType="end"/>
        </w:r>
      </w:hyperlink>
    </w:p>
    <w:p w14:paraId="52192CB3" w14:textId="70827D41" w:rsidR="00CE0096" w:rsidRDefault="00A64D54">
      <w:pPr>
        <w:pStyle w:val="TOC4"/>
        <w:rPr>
          <w:rFonts w:asciiTheme="minorHAnsi" w:eastAsiaTheme="minorEastAsia" w:hAnsiTheme="minorHAnsi" w:cstheme="minorBidi"/>
          <w:noProof/>
          <w:sz w:val="22"/>
          <w:szCs w:val="22"/>
        </w:rPr>
      </w:pPr>
      <w:hyperlink w:anchor="_Toc87960383" w:history="1">
        <w:r w:rsidR="00CE0096" w:rsidRPr="00BE1716">
          <w:rPr>
            <w:rStyle w:val="Hyperlink"/>
            <w:noProof/>
          </w:rPr>
          <w:t>16.12a - Program Support Cost</w:t>
        </w:r>
        <w:r w:rsidR="00CE0096">
          <w:rPr>
            <w:noProof/>
            <w:webHidden/>
          </w:rPr>
          <w:tab/>
        </w:r>
        <w:r w:rsidR="00CE0096">
          <w:rPr>
            <w:noProof/>
            <w:webHidden/>
          </w:rPr>
          <w:fldChar w:fldCharType="begin"/>
        </w:r>
        <w:r w:rsidR="00CE0096">
          <w:rPr>
            <w:noProof/>
            <w:webHidden/>
          </w:rPr>
          <w:instrText xml:space="preserve"> PAGEREF _Toc87960383 \h </w:instrText>
        </w:r>
        <w:r w:rsidR="00CE0096">
          <w:rPr>
            <w:noProof/>
            <w:webHidden/>
          </w:rPr>
        </w:r>
        <w:r w:rsidR="00CE0096">
          <w:rPr>
            <w:noProof/>
            <w:webHidden/>
          </w:rPr>
          <w:fldChar w:fldCharType="separate"/>
        </w:r>
        <w:r w:rsidR="00FE6E22">
          <w:rPr>
            <w:noProof/>
            <w:webHidden/>
          </w:rPr>
          <w:t>33</w:t>
        </w:r>
        <w:r w:rsidR="00CE0096">
          <w:rPr>
            <w:noProof/>
            <w:webHidden/>
          </w:rPr>
          <w:fldChar w:fldCharType="end"/>
        </w:r>
      </w:hyperlink>
    </w:p>
    <w:p w14:paraId="2AD4A3D9" w14:textId="598371F3" w:rsidR="00CE0096" w:rsidRDefault="00A64D54">
      <w:pPr>
        <w:pStyle w:val="TOC4"/>
        <w:rPr>
          <w:rFonts w:asciiTheme="minorHAnsi" w:eastAsiaTheme="minorEastAsia" w:hAnsiTheme="minorHAnsi" w:cstheme="minorBidi"/>
          <w:noProof/>
          <w:sz w:val="22"/>
          <w:szCs w:val="22"/>
        </w:rPr>
      </w:pPr>
      <w:hyperlink w:anchor="_Toc87960384" w:history="1">
        <w:r w:rsidR="00CE0096" w:rsidRPr="00BE1716">
          <w:rPr>
            <w:rStyle w:val="Hyperlink"/>
            <w:noProof/>
          </w:rPr>
          <w:t>16.12b - Program Support Deposits</w:t>
        </w:r>
        <w:r w:rsidR="00CE0096">
          <w:rPr>
            <w:noProof/>
            <w:webHidden/>
          </w:rPr>
          <w:tab/>
        </w:r>
        <w:r w:rsidR="00CE0096">
          <w:rPr>
            <w:noProof/>
            <w:webHidden/>
          </w:rPr>
          <w:fldChar w:fldCharType="begin"/>
        </w:r>
        <w:r w:rsidR="00CE0096">
          <w:rPr>
            <w:noProof/>
            <w:webHidden/>
          </w:rPr>
          <w:instrText xml:space="preserve"> PAGEREF _Toc87960384 \h </w:instrText>
        </w:r>
        <w:r w:rsidR="00CE0096">
          <w:rPr>
            <w:noProof/>
            <w:webHidden/>
          </w:rPr>
        </w:r>
        <w:r w:rsidR="00CE0096">
          <w:rPr>
            <w:noProof/>
            <w:webHidden/>
          </w:rPr>
          <w:fldChar w:fldCharType="separate"/>
        </w:r>
        <w:r w:rsidR="00FE6E22">
          <w:rPr>
            <w:noProof/>
            <w:webHidden/>
          </w:rPr>
          <w:t>33</w:t>
        </w:r>
        <w:r w:rsidR="00CE0096">
          <w:rPr>
            <w:noProof/>
            <w:webHidden/>
          </w:rPr>
          <w:fldChar w:fldCharType="end"/>
        </w:r>
      </w:hyperlink>
    </w:p>
    <w:p w14:paraId="3A9E86FC" w14:textId="4EC99D96"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85" w:history="1">
        <w:r w:rsidR="00CE0096" w:rsidRPr="00BE1716">
          <w:rPr>
            <w:rStyle w:val="Hyperlink"/>
            <w:noProof/>
          </w:rPr>
          <w:t>16.13 - Calculations Per Sale Area Improvement Plan</w:t>
        </w:r>
        <w:r w:rsidR="00CE0096">
          <w:rPr>
            <w:noProof/>
            <w:webHidden/>
          </w:rPr>
          <w:tab/>
        </w:r>
        <w:r w:rsidR="00CE0096">
          <w:rPr>
            <w:noProof/>
            <w:webHidden/>
          </w:rPr>
          <w:fldChar w:fldCharType="begin"/>
        </w:r>
        <w:r w:rsidR="00CE0096">
          <w:rPr>
            <w:noProof/>
            <w:webHidden/>
          </w:rPr>
          <w:instrText xml:space="preserve"> PAGEREF _Toc87960385 \h </w:instrText>
        </w:r>
        <w:r w:rsidR="00CE0096">
          <w:rPr>
            <w:noProof/>
            <w:webHidden/>
          </w:rPr>
        </w:r>
        <w:r w:rsidR="00CE0096">
          <w:rPr>
            <w:noProof/>
            <w:webHidden/>
          </w:rPr>
          <w:fldChar w:fldCharType="separate"/>
        </w:r>
        <w:r w:rsidR="00FE6E22">
          <w:rPr>
            <w:noProof/>
            <w:webHidden/>
          </w:rPr>
          <w:t>33</w:t>
        </w:r>
        <w:r w:rsidR="00CE0096">
          <w:rPr>
            <w:noProof/>
            <w:webHidden/>
          </w:rPr>
          <w:fldChar w:fldCharType="end"/>
        </w:r>
      </w:hyperlink>
    </w:p>
    <w:p w14:paraId="6EAD5280" w14:textId="43420540" w:rsidR="00CE0096" w:rsidRDefault="00A64D54">
      <w:pPr>
        <w:pStyle w:val="TOC2"/>
        <w:rPr>
          <w:rFonts w:asciiTheme="minorHAnsi" w:eastAsiaTheme="minorEastAsia" w:hAnsiTheme="minorHAnsi" w:cstheme="minorBidi"/>
          <w:noProof/>
          <w:sz w:val="22"/>
          <w:szCs w:val="22"/>
        </w:rPr>
      </w:pPr>
      <w:hyperlink w:anchor="_Toc87960386" w:history="1">
        <w:r w:rsidR="00CE0096" w:rsidRPr="00BE1716">
          <w:rPr>
            <w:rStyle w:val="Hyperlink"/>
            <w:noProof/>
          </w:rPr>
          <w:t>16.2 - Documenting Sale Area Improvement and CWKV Collection Plan</w:t>
        </w:r>
        <w:r w:rsidR="00CE0096">
          <w:rPr>
            <w:noProof/>
            <w:webHidden/>
          </w:rPr>
          <w:tab/>
        </w:r>
        <w:r w:rsidR="00CE0096">
          <w:rPr>
            <w:noProof/>
            <w:webHidden/>
          </w:rPr>
          <w:fldChar w:fldCharType="begin"/>
        </w:r>
        <w:r w:rsidR="00CE0096">
          <w:rPr>
            <w:noProof/>
            <w:webHidden/>
          </w:rPr>
          <w:instrText xml:space="preserve"> PAGEREF _Toc87960386 \h </w:instrText>
        </w:r>
        <w:r w:rsidR="00CE0096">
          <w:rPr>
            <w:noProof/>
            <w:webHidden/>
          </w:rPr>
        </w:r>
        <w:r w:rsidR="00CE0096">
          <w:rPr>
            <w:noProof/>
            <w:webHidden/>
          </w:rPr>
          <w:fldChar w:fldCharType="separate"/>
        </w:r>
        <w:r w:rsidR="00FE6E22">
          <w:rPr>
            <w:noProof/>
            <w:webHidden/>
          </w:rPr>
          <w:t>34</w:t>
        </w:r>
        <w:r w:rsidR="00CE0096">
          <w:rPr>
            <w:noProof/>
            <w:webHidden/>
          </w:rPr>
          <w:fldChar w:fldCharType="end"/>
        </w:r>
      </w:hyperlink>
    </w:p>
    <w:p w14:paraId="0A42FA5B" w14:textId="1E432501"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87" w:history="1">
        <w:r w:rsidR="00CE0096" w:rsidRPr="00BE1716">
          <w:rPr>
            <w:rStyle w:val="Hyperlink"/>
            <w:noProof/>
          </w:rPr>
          <w:t>16.21 - Form FS-2400-0050A</w:t>
        </w:r>
        <w:r w:rsidR="00CE0096">
          <w:rPr>
            <w:noProof/>
            <w:webHidden/>
          </w:rPr>
          <w:tab/>
        </w:r>
        <w:r w:rsidR="00CE0096">
          <w:rPr>
            <w:noProof/>
            <w:webHidden/>
          </w:rPr>
          <w:fldChar w:fldCharType="begin"/>
        </w:r>
        <w:r w:rsidR="00CE0096">
          <w:rPr>
            <w:noProof/>
            <w:webHidden/>
          </w:rPr>
          <w:instrText xml:space="preserve"> PAGEREF _Toc87960387 \h </w:instrText>
        </w:r>
        <w:r w:rsidR="00CE0096">
          <w:rPr>
            <w:noProof/>
            <w:webHidden/>
          </w:rPr>
        </w:r>
        <w:r w:rsidR="00CE0096">
          <w:rPr>
            <w:noProof/>
            <w:webHidden/>
          </w:rPr>
          <w:fldChar w:fldCharType="separate"/>
        </w:r>
        <w:r w:rsidR="00FE6E22">
          <w:rPr>
            <w:noProof/>
            <w:webHidden/>
          </w:rPr>
          <w:t>34</w:t>
        </w:r>
        <w:r w:rsidR="00CE0096">
          <w:rPr>
            <w:noProof/>
            <w:webHidden/>
          </w:rPr>
          <w:fldChar w:fldCharType="end"/>
        </w:r>
      </w:hyperlink>
    </w:p>
    <w:p w14:paraId="468B204B" w14:textId="430AE30A"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88" w:history="1">
        <w:r w:rsidR="00CE0096" w:rsidRPr="00BE1716">
          <w:rPr>
            <w:rStyle w:val="Hyperlink"/>
            <w:noProof/>
          </w:rPr>
          <w:t>16.22 - Narrative Statements</w:t>
        </w:r>
        <w:r w:rsidR="00CE0096">
          <w:rPr>
            <w:noProof/>
            <w:webHidden/>
          </w:rPr>
          <w:tab/>
        </w:r>
        <w:r w:rsidR="00CE0096">
          <w:rPr>
            <w:noProof/>
            <w:webHidden/>
          </w:rPr>
          <w:fldChar w:fldCharType="begin"/>
        </w:r>
        <w:r w:rsidR="00CE0096">
          <w:rPr>
            <w:noProof/>
            <w:webHidden/>
          </w:rPr>
          <w:instrText xml:space="preserve"> PAGEREF _Toc87960388 \h </w:instrText>
        </w:r>
        <w:r w:rsidR="00CE0096">
          <w:rPr>
            <w:noProof/>
            <w:webHidden/>
          </w:rPr>
        </w:r>
        <w:r w:rsidR="00CE0096">
          <w:rPr>
            <w:noProof/>
            <w:webHidden/>
          </w:rPr>
          <w:fldChar w:fldCharType="separate"/>
        </w:r>
        <w:r w:rsidR="00FE6E22">
          <w:rPr>
            <w:noProof/>
            <w:webHidden/>
          </w:rPr>
          <w:t>40</w:t>
        </w:r>
        <w:r w:rsidR="00CE0096">
          <w:rPr>
            <w:noProof/>
            <w:webHidden/>
          </w:rPr>
          <w:fldChar w:fldCharType="end"/>
        </w:r>
      </w:hyperlink>
    </w:p>
    <w:p w14:paraId="6262AFAA" w14:textId="6D35558B" w:rsidR="00CE0096" w:rsidRDefault="00A64D54">
      <w:pPr>
        <w:pStyle w:val="TOC4"/>
        <w:rPr>
          <w:rFonts w:asciiTheme="minorHAnsi" w:eastAsiaTheme="minorEastAsia" w:hAnsiTheme="minorHAnsi" w:cstheme="minorBidi"/>
          <w:noProof/>
          <w:sz w:val="22"/>
          <w:szCs w:val="22"/>
        </w:rPr>
      </w:pPr>
      <w:hyperlink w:anchor="_Toc87960389" w:history="1">
        <w:r w:rsidR="00CE0096" w:rsidRPr="00BE1716">
          <w:rPr>
            <w:rStyle w:val="Hyperlink"/>
            <w:noProof/>
          </w:rPr>
          <w:t>16.22a - Cost Computations</w:t>
        </w:r>
        <w:r w:rsidR="00CE0096">
          <w:rPr>
            <w:noProof/>
            <w:webHidden/>
          </w:rPr>
          <w:tab/>
        </w:r>
        <w:r w:rsidR="00CE0096">
          <w:rPr>
            <w:noProof/>
            <w:webHidden/>
          </w:rPr>
          <w:fldChar w:fldCharType="begin"/>
        </w:r>
        <w:r w:rsidR="00CE0096">
          <w:rPr>
            <w:noProof/>
            <w:webHidden/>
          </w:rPr>
          <w:instrText xml:space="preserve"> PAGEREF _Toc87960389 \h </w:instrText>
        </w:r>
        <w:r w:rsidR="00CE0096">
          <w:rPr>
            <w:noProof/>
            <w:webHidden/>
          </w:rPr>
        </w:r>
        <w:r w:rsidR="00CE0096">
          <w:rPr>
            <w:noProof/>
            <w:webHidden/>
          </w:rPr>
          <w:fldChar w:fldCharType="separate"/>
        </w:r>
        <w:r w:rsidR="00FE6E22">
          <w:rPr>
            <w:noProof/>
            <w:webHidden/>
          </w:rPr>
          <w:t>40</w:t>
        </w:r>
        <w:r w:rsidR="00CE0096">
          <w:rPr>
            <w:noProof/>
            <w:webHidden/>
          </w:rPr>
          <w:fldChar w:fldCharType="end"/>
        </w:r>
      </w:hyperlink>
    </w:p>
    <w:p w14:paraId="7EFA0577" w14:textId="0FBCBF9B" w:rsidR="00CE0096" w:rsidRDefault="00A64D54">
      <w:pPr>
        <w:pStyle w:val="TOC4"/>
        <w:rPr>
          <w:rFonts w:asciiTheme="minorHAnsi" w:eastAsiaTheme="minorEastAsia" w:hAnsiTheme="minorHAnsi" w:cstheme="minorBidi"/>
          <w:noProof/>
          <w:sz w:val="22"/>
          <w:szCs w:val="22"/>
        </w:rPr>
      </w:pPr>
      <w:hyperlink w:anchor="_Toc87960390" w:history="1">
        <w:r w:rsidR="00CE0096" w:rsidRPr="00BE1716">
          <w:rPr>
            <w:rStyle w:val="Hyperlink"/>
            <w:noProof/>
          </w:rPr>
          <w:t>16.22b - Inflation Rate</w:t>
        </w:r>
        <w:r w:rsidR="00CE0096">
          <w:rPr>
            <w:noProof/>
            <w:webHidden/>
          </w:rPr>
          <w:tab/>
        </w:r>
        <w:r w:rsidR="00CE0096">
          <w:rPr>
            <w:noProof/>
            <w:webHidden/>
          </w:rPr>
          <w:fldChar w:fldCharType="begin"/>
        </w:r>
        <w:r w:rsidR="00CE0096">
          <w:rPr>
            <w:noProof/>
            <w:webHidden/>
          </w:rPr>
          <w:instrText xml:space="preserve"> PAGEREF _Toc87960390 \h </w:instrText>
        </w:r>
        <w:r w:rsidR="00CE0096">
          <w:rPr>
            <w:noProof/>
            <w:webHidden/>
          </w:rPr>
        </w:r>
        <w:r w:rsidR="00CE0096">
          <w:rPr>
            <w:noProof/>
            <w:webHidden/>
          </w:rPr>
          <w:fldChar w:fldCharType="separate"/>
        </w:r>
        <w:r w:rsidR="00FE6E22">
          <w:rPr>
            <w:noProof/>
            <w:webHidden/>
          </w:rPr>
          <w:t>40</w:t>
        </w:r>
        <w:r w:rsidR="00CE0096">
          <w:rPr>
            <w:noProof/>
            <w:webHidden/>
          </w:rPr>
          <w:fldChar w:fldCharType="end"/>
        </w:r>
      </w:hyperlink>
    </w:p>
    <w:p w14:paraId="58B097F8" w14:textId="3C370E39" w:rsidR="00CE0096" w:rsidRDefault="00A64D54">
      <w:pPr>
        <w:pStyle w:val="TOC4"/>
        <w:rPr>
          <w:rFonts w:asciiTheme="minorHAnsi" w:eastAsiaTheme="minorEastAsia" w:hAnsiTheme="minorHAnsi" w:cstheme="minorBidi"/>
          <w:noProof/>
          <w:sz w:val="22"/>
          <w:szCs w:val="22"/>
        </w:rPr>
      </w:pPr>
      <w:hyperlink w:anchor="_Toc87960391" w:history="1">
        <w:r w:rsidR="00CE0096" w:rsidRPr="00BE1716">
          <w:rPr>
            <w:rStyle w:val="Hyperlink"/>
            <w:noProof/>
          </w:rPr>
          <w:t>16.22c - Forest Collection Rate</w:t>
        </w:r>
        <w:r w:rsidR="00CE0096">
          <w:rPr>
            <w:noProof/>
            <w:webHidden/>
          </w:rPr>
          <w:tab/>
        </w:r>
        <w:r w:rsidR="00CE0096">
          <w:rPr>
            <w:noProof/>
            <w:webHidden/>
          </w:rPr>
          <w:fldChar w:fldCharType="begin"/>
        </w:r>
        <w:r w:rsidR="00CE0096">
          <w:rPr>
            <w:noProof/>
            <w:webHidden/>
          </w:rPr>
          <w:instrText xml:space="preserve"> PAGEREF _Toc87960391 \h </w:instrText>
        </w:r>
        <w:r w:rsidR="00CE0096">
          <w:rPr>
            <w:noProof/>
            <w:webHidden/>
          </w:rPr>
        </w:r>
        <w:r w:rsidR="00CE0096">
          <w:rPr>
            <w:noProof/>
            <w:webHidden/>
          </w:rPr>
          <w:fldChar w:fldCharType="separate"/>
        </w:r>
        <w:r w:rsidR="00FE6E22">
          <w:rPr>
            <w:noProof/>
            <w:webHidden/>
          </w:rPr>
          <w:t>40</w:t>
        </w:r>
        <w:r w:rsidR="00CE0096">
          <w:rPr>
            <w:noProof/>
            <w:webHidden/>
          </w:rPr>
          <w:fldChar w:fldCharType="end"/>
        </w:r>
      </w:hyperlink>
    </w:p>
    <w:p w14:paraId="09C2FB1C" w14:textId="4EE6E4B5"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92" w:history="1">
        <w:r w:rsidR="00CE0096" w:rsidRPr="00BE1716">
          <w:rPr>
            <w:rStyle w:val="Hyperlink"/>
            <w:noProof/>
          </w:rPr>
          <w:t>16.23 - Sale Area Improvement Plan Map</w:t>
        </w:r>
        <w:r w:rsidR="00CE0096">
          <w:rPr>
            <w:noProof/>
            <w:webHidden/>
          </w:rPr>
          <w:tab/>
        </w:r>
        <w:r w:rsidR="00CE0096">
          <w:rPr>
            <w:noProof/>
            <w:webHidden/>
          </w:rPr>
          <w:fldChar w:fldCharType="begin"/>
        </w:r>
        <w:r w:rsidR="00CE0096">
          <w:rPr>
            <w:noProof/>
            <w:webHidden/>
          </w:rPr>
          <w:instrText xml:space="preserve"> PAGEREF _Toc87960392 \h </w:instrText>
        </w:r>
        <w:r w:rsidR="00CE0096">
          <w:rPr>
            <w:noProof/>
            <w:webHidden/>
          </w:rPr>
        </w:r>
        <w:r w:rsidR="00CE0096">
          <w:rPr>
            <w:noProof/>
            <w:webHidden/>
          </w:rPr>
          <w:fldChar w:fldCharType="separate"/>
        </w:r>
        <w:r w:rsidR="00FE6E22">
          <w:rPr>
            <w:noProof/>
            <w:webHidden/>
          </w:rPr>
          <w:t>41</w:t>
        </w:r>
        <w:r w:rsidR="00CE0096">
          <w:rPr>
            <w:noProof/>
            <w:webHidden/>
          </w:rPr>
          <w:fldChar w:fldCharType="end"/>
        </w:r>
      </w:hyperlink>
    </w:p>
    <w:p w14:paraId="182817DF" w14:textId="2B04BCE6"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93" w:history="1">
        <w:r w:rsidR="00CE0096" w:rsidRPr="00BE1716">
          <w:rPr>
            <w:rStyle w:val="Hyperlink"/>
            <w:noProof/>
          </w:rPr>
          <w:t>16.24 - Use of Base Rates</w:t>
        </w:r>
        <w:r w:rsidR="00CE0096">
          <w:rPr>
            <w:noProof/>
            <w:webHidden/>
          </w:rPr>
          <w:tab/>
        </w:r>
        <w:r w:rsidR="00CE0096">
          <w:rPr>
            <w:noProof/>
            <w:webHidden/>
          </w:rPr>
          <w:fldChar w:fldCharType="begin"/>
        </w:r>
        <w:r w:rsidR="00CE0096">
          <w:rPr>
            <w:noProof/>
            <w:webHidden/>
          </w:rPr>
          <w:instrText xml:space="preserve"> PAGEREF _Toc87960393 \h </w:instrText>
        </w:r>
        <w:r w:rsidR="00CE0096">
          <w:rPr>
            <w:noProof/>
            <w:webHidden/>
          </w:rPr>
        </w:r>
        <w:r w:rsidR="00CE0096">
          <w:rPr>
            <w:noProof/>
            <w:webHidden/>
          </w:rPr>
          <w:fldChar w:fldCharType="separate"/>
        </w:r>
        <w:r w:rsidR="00FE6E22">
          <w:rPr>
            <w:noProof/>
            <w:webHidden/>
          </w:rPr>
          <w:t>41</w:t>
        </w:r>
        <w:r w:rsidR="00CE0096">
          <w:rPr>
            <w:noProof/>
            <w:webHidden/>
          </w:rPr>
          <w:fldChar w:fldCharType="end"/>
        </w:r>
      </w:hyperlink>
    </w:p>
    <w:p w14:paraId="5528906A" w14:textId="62254974" w:rsidR="00CE0096" w:rsidRDefault="00A64D54">
      <w:pPr>
        <w:pStyle w:val="TOC4"/>
        <w:rPr>
          <w:rFonts w:asciiTheme="minorHAnsi" w:eastAsiaTheme="minorEastAsia" w:hAnsiTheme="minorHAnsi" w:cstheme="minorBidi"/>
          <w:noProof/>
          <w:sz w:val="22"/>
          <w:szCs w:val="22"/>
        </w:rPr>
      </w:pPr>
      <w:hyperlink w:anchor="_Toc87960394" w:history="1">
        <w:r w:rsidR="00CE0096" w:rsidRPr="00BE1716">
          <w:rPr>
            <w:rStyle w:val="Hyperlink"/>
            <w:noProof/>
          </w:rPr>
          <w:t>16.24a - Sales with Scheduled Rate Redeterminations</w:t>
        </w:r>
        <w:r w:rsidR="00CE0096">
          <w:rPr>
            <w:noProof/>
            <w:webHidden/>
          </w:rPr>
          <w:tab/>
        </w:r>
        <w:r w:rsidR="00CE0096">
          <w:rPr>
            <w:noProof/>
            <w:webHidden/>
          </w:rPr>
          <w:fldChar w:fldCharType="begin"/>
        </w:r>
        <w:r w:rsidR="00CE0096">
          <w:rPr>
            <w:noProof/>
            <w:webHidden/>
          </w:rPr>
          <w:instrText xml:space="preserve"> PAGEREF _Toc87960394 \h </w:instrText>
        </w:r>
        <w:r w:rsidR="00CE0096">
          <w:rPr>
            <w:noProof/>
            <w:webHidden/>
          </w:rPr>
        </w:r>
        <w:r w:rsidR="00CE0096">
          <w:rPr>
            <w:noProof/>
            <w:webHidden/>
          </w:rPr>
          <w:fldChar w:fldCharType="separate"/>
        </w:r>
        <w:r w:rsidR="00FE6E22">
          <w:rPr>
            <w:noProof/>
            <w:webHidden/>
          </w:rPr>
          <w:t>41</w:t>
        </w:r>
        <w:r w:rsidR="00CE0096">
          <w:rPr>
            <w:noProof/>
            <w:webHidden/>
          </w:rPr>
          <w:fldChar w:fldCharType="end"/>
        </w:r>
      </w:hyperlink>
    </w:p>
    <w:p w14:paraId="10391A83" w14:textId="7BD10050"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95" w:history="1">
        <w:r w:rsidR="00CE0096" w:rsidRPr="00BE1716">
          <w:rPr>
            <w:rStyle w:val="Hyperlink"/>
            <w:noProof/>
          </w:rPr>
          <w:t>16.25 - Determination of Stumpage Available for CWKV Financing</w:t>
        </w:r>
        <w:r w:rsidR="00CE0096">
          <w:rPr>
            <w:noProof/>
            <w:webHidden/>
          </w:rPr>
          <w:tab/>
        </w:r>
        <w:r w:rsidR="00CE0096">
          <w:rPr>
            <w:noProof/>
            <w:webHidden/>
          </w:rPr>
          <w:fldChar w:fldCharType="begin"/>
        </w:r>
        <w:r w:rsidR="00CE0096">
          <w:rPr>
            <w:noProof/>
            <w:webHidden/>
          </w:rPr>
          <w:instrText xml:space="preserve"> PAGEREF _Toc87960395 \h </w:instrText>
        </w:r>
        <w:r w:rsidR="00CE0096">
          <w:rPr>
            <w:noProof/>
            <w:webHidden/>
          </w:rPr>
        </w:r>
        <w:r w:rsidR="00CE0096">
          <w:rPr>
            <w:noProof/>
            <w:webHidden/>
          </w:rPr>
          <w:fldChar w:fldCharType="separate"/>
        </w:r>
        <w:r w:rsidR="00FE6E22">
          <w:rPr>
            <w:noProof/>
            <w:webHidden/>
          </w:rPr>
          <w:t>41</w:t>
        </w:r>
        <w:r w:rsidR="00CE0096">
          <w:rPr>
            <w:noProof/>
            <w:webHidden/>
          </w:rPr>
          <w:fldChar w:fldCharType="end"/>
        </w:r>
      </w:hyperlink>
    </w:p>
    <w:p w14:paraId="79BACB8F" w14:textId="066196F8"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396" w:history="1">
        <w:r w:rsidR="00CE0096" w:rsidRPr="00BE1716">
          <w:rPr>
            <w:rStyle w:val="Hyperlink"/>
            <w:noProof/>
          </w:rPr>
          <w:t>16.26 - Determination of Funded Activities</w:t>
        </w:r>
        <w:r w:rsidR="00CE0096">
          <w:rPr>
            <w:noProof/>
            <w:webHidden/>
          </w:rPr>
          <w:tab/>
        </w:r>
        <w:r w:rsidR="00CE0096">
          <w:rPr>
            <w:noProof/>
            <w:webHidden/>
          </w:rPr>
          <w:fldChar w:fldCharType="begin"/>
        </w:r>
        <w:r w:rsidR="00CE0096">
          <w:rPr>
            <w:noProof/>
            <w:webHidden/>
          </w:rPr>
          <w:instrText xml:space="preserve"> PAGEREF _Toc87960396 \h </w:instrText>
        </w:r>
        <w:r w:rsidR="00CE0096">
          <w:rPr>
            <w:noProof/>
            <w:webHidden/>
          </w:rPr>
        </w:r>
        <w:r w:rsidR="00CE0096">
          <w:rPr>
            <w:noProof/>
            <w:webHidden/>
          </w:rPr>
          <w:fldChar w:fldCharType="separate"/>
        </w:r>
        <w:r w:rsidR="00FE6E22">
          <w:rPr>
            <w:noProof/>
            <w:webHidden/>
          </w:rPr>
          <w:t>41</w:t>
        </w:r>
        <w:r w:rsidR="00CE0096">
          <w:rPr>
            <w:noProof/>
            <w:webHidden/>
          </w:rPr>
          <w:fldChar w:fldCharType="end"/>
        </w:r>
      </w:hyperlink>
    </w:p>
    <w:p w14:paraId="0E202117" w14:textId="66FA209F" w:rsidR="00CE0096" w:rsidRDefault="00A64D54">
      <w:pPr>
        <w:pStyle w:val="TOC2"/>
        <w:rPr>
          <w:rFonts w:asciiTheme="minorHAnsi" w:eastAsiaTheme="minorEastAsia" w:hAnsiTheme="minorHAnsi" w:cstheme="minorBidi"/>
          <w:noProof/>
          <w:sz w:val="22"/>
          <w:szCs w:val="22"/>
        </w:rPr>
      </w:pPr>
      <w:hyperlink w:anchor="_Toc87960397" w:history="1">
        <w:r w:rsidR="00CE0096" w:rsidRPr="00BE1716">
          <w:rPr>
            <w:rStyle w:val="Hyperlink"/>
            <w:noProof/>
          </w:rPr>
          <w:t>16.3 - Annual Review of Sale Area Improvement Plans</w:t>
        </w:r>
        <w:r w:rsidR="00CE0096">
          <w:rPr>
            <w:noProof/>
            <w:webHidden/>
          </w:rPr>
          <w:tab/>
        </w:r>
        <w:r w:rsidR="00CE0096">
          <w:rPr>
            <w:noProof/>
            <w:webHidden/>
          </w:rPr>
          <w:fldChar w:fldCharType="begin"/>
        </w:r>
        <w:r w:rsidR="00CE0096">
          <w:rPr>
            <w:noProof/>
            <w:webHidden/>
          </w:rPr>
          <w:instrText xml:space="preserve"> PAGEREF _Toc87960397 \h </w:instrText>
        </w:r>
        <w:r w:rsidR="00CE0096">
          <w:rPr>
            <w:noProof/>
            <w:webHidden/>
          </w:rPr>
        </w:r>
        <w:r w:rsidR="00CE0096">
          <w:rPr>
            <w:noProof/>
            <w:webHidden/>
          </w:rPr>
          <w:fldChar w:fldCharType="separate"/>
        </w:r>
        <w:r w:rsidR="00FE6E22">
          <w:rPr>
            <w:noProof/>
            <w:webHidden/>
          </w:rPr>
          <w:t>42</w:t>
        </w:r>
        <w:r w:rsidR="00CE0096">
          <w:rPr>
            <w:noProof/>
            <w:webHidden/>
          </w:rPr>
          <w:fldChar w:fldCharType="end"/>
        </w:r>
      </w:hyperlink>
    </w:p>
    <w:p w14:paraId="01A237D1" w14:textId="2260DC63" w:rsidR="00CE0096" w:rsidRDefault="00A64D54">
      <w:pPr>
        <w:pStyle w:val="TOC1"/>
        <w:rPr>
          <w:rFonts w:asciiTheme="minorHAnsi" w:eastAsiaTheme="minorEastAsia" w:hAnsiTheme="minorHAnsi" w:cstheme="minorBidi"/>
          <w:b w:val="0"/>
          <w:noProof/>
          <w:sz w:val="22"/>
          <w:szCs w:val="22"/>
        </w:rPr>
      </w:pPr>
      <w:hyperlink w:anchor="_Toc87960398" w:history="1">
        <w:r w:rsidR="00CE0096" w:rsidRPr="00BE1716">
          <w:rPr>
            <w:rStyle w:val="Hyperlink"/>
            <w:noProof/>
          </w:rPr>
          <w:t>17 - ACCOUNTING TECHNIQUES</w:t>
        </w:r>
        <w:r w:rsidR="00CE0096">
          <w:rPr>
            <w:noProof/>
            <w:webHidden/>
          </w:rPr>
          <w:tab/>
        </w:r>
        <w:r w:rsidR="00CE0096">
          <w:rPr>
            <w:noProof/>
            <w:webHidden/>
          </w:rPr>
          <w:fldChar w:fldCharType="begin"/>
        </w:r>
        <w:r w:rsidR="00CE0096">
          <w:rPr>
            <w:noProof/>
            <w:webHidden/>
          </w:rPr>
          <w:instrText xml:space="preserve"> PAGEREF _Toc87960398 \h </w:instrText>
        </w:r>
        <w:r w:rsidR="00CE0096">
          <w:rPr>
            <w:noProof/>
            <w:webHidden/>
          </w:rPr>
        </w:r>
        <w:r w:rsidR="00CE0096">
          <w:rPr>
            <w:noProof/>
            <w:webHidden/>
          </w:rPr>
          <w:fldChar w:fldCharType="separate"/>
        </w:r>
        <w:r w:rsidR="00FE6E22">
          <w:rPr>
            <w:noProof/>
            <w:webHidden/>
          </w:rPr>
          <w:t>43</w:t>
        </w:r>
        <w:r w:rsidR="00CE0096">
          <w:rPr>
            <w:noProof/>
            <w:webHidden/>
          </w:rPr>
          <w:fldChar w:fldCharType="end"/>
        </w:r>
      </w:hyperlink>
    </w:p>
    <w:p w14:paraId="4743F2D7" w14:textId="4F0D6072" w:rsidR="00CE0096" w:rsidRDefault="00A64D54">
      <w:pPr>
        <w:pStyle w:val="TOC2"/>
        <w:rPr>
          <w:rFonts w:asciiTheme="minorHAnsi" w:eastAsiaTheme="minorEastAsia" w:hAnsiTheme="minorHAnsi" w:cstheme="minorBidi"/>
          <w:noProof/>
          <w:sz w:val="22"/>
          <w:szCs w:val="22"/>
        </w:rPr>
      </w:pPr>
      <w:hyperlink w:anchor="_Toc87960399" w:history="1">
        <w:r w:rsidR="00CE0096" w:rsidRPr="00BE1716">
          <w:rPr>
            <w:rStyle w:val="Hyperlink"/>
            <w:noProof/>
          </w:rPr>
          <w:t>17.1 - CWKV Pool and Tracking of CWKV Funds</w:t>
        </w:r>
        <w:r w:rsidR="00CE0096">
          <w:rPr>
            <w:noProof/>
            <w:webHidden/>
          </w:rPr>
          <w:tab/>
        </w:r>
        <w:r w:rsidR="00CE0096">
          <w:rPr>
            <w:noProof/>
            <w:webHidden/>
          </w:rPr>
          <w:fldChar w:fldCharType="begin"/>
        </w:r>
        <w:r w:rsidR="00CE0096">
          <w:rPr>
            <w:noProof/>
            <w:webHidden/>
          </w:rPr>
          <w:instrText xml:space="preserve"> PAGEREF _Toc87960399 \h </w:instrText>
        </w:r>
        <w:r w:rsidR="00CE0096">
          <w:rPr>
            <w:noProof/>
            <w:webHidden/>
          </w:rPr>
        </w:r>
        <w:r w:rsidR="00CE0096">
          <w:rPr>
            <w:noProof/>
            <w:webHidden/>
          </w:rPr>
          <w:fldChar w:fldCharType="separate"/>
        </w:r>
        <w:r w:rsidR="00FE6E22">
          <w:rPr>
            <w:noProof/>
            <w:webHidden/>
          </w:rPr>
          <w:t>43</w:t>
        </w:r>
        <w:r w:rsidR="00CE0096">
          <w:rPr>
            <w:noProof/>
            <w:webHidden/>
          </w:rPr>
          <w:fldChar w:fldCharType="end"/>
        </w:r>
      </w:hyperlink>
    </w:p>
    <w:p w14:paraId="14C7F880" w14:textId="7D8B5312" w:rsidR="00CE0096" w:rsidRDefault="00A64D54">
      <w:pPr>
        <w:pStyle w:val="TOC2"/>
        <w:rPr>
          <w:rFonts w:asciiTheme="minorHAnsi" w:eastAsiaTheme="minorEastAsia" w:hAnsiTheme="minorHAnsi" w:cstheme="minorBidi"/>
          <w:noProof/>
          <w:sz w:val="22"/>
          <w:szCs w:val="22"/>
        </w:rPr>
      </w:pPr>
      <w:hyperlink w:anchor="_Toc87960400" w:history="1">
        <w:r w:rsidR="00CE0096" w:rsidRPr="00BE1716">
          <w:rPr>
            <w:rStyle w:val="Hyperlink"/>
            <w:noProof/>
          </w:rPr>
          <w:t>17.2 - Annual Review and Report of the CWKV Balance</w:t>
        </w:r>
        <w:r w:rsidR="00CE0096">
          <w:rPr>
            <w:noProof/>
            <w:webHidden/>
          </w:rPr>
          <w:tab/>
        </w:r>
        <w:r w:rsidR="00CE0096">
          <w:rPr>
            <w:noProof/>
            <w:webHidden/>
          </w:rPr>
          <w:fldChar w:fldCharType="begin"/>
        </w:r>
        <w:r w:rsidR="00CE0096">
          <w:rPr>
            <w:noProof/>
            <w:webHidden/>
          </w:rPr>
          <w:instrText xml:space="preserve"> PAGEREF _Toc87960400 \h </w:instrText>
        </w:r>
        <w:r w:rsidR="00CE0096">
          <w:rPr>
            <w:noProof/>
            <w:webHidden/>
          </w:rPr>
        </w:r>
        <w:r w:rsidR="00CE0096">
          <w:rPr>
            <w:noProof/>
            <w:webHidden/>
          </w:rPr>
          <w:fldChar w:fldCharType="separate"/>
        </w:r>
        <w:r w:rsidR="00FE6E22">
          <w:rPr>
            <w:noProof/>
            <w:webHidden/>
          </w:rPr>
          <w:t>44</w:t>
        </w:r>
        <w:r w:rsidR="00CE0096">
          <w:rPr>
            <w:noProof/>
            <w:webHidden/>
          </w:rPr>
          <w:fldChar w:fldCharType="end"/>
        </w:r>
      </w:hyperlink>
    </w:p>
    <w:p w14:paraId="569515FF" w14:textId="228E67BE"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401" w:history="1">
        <w:r w:rsidR="00CE0096" w:rsidRPr="00BE1716">
          <w:rPr>
            <w:rStyle w:val="Hyperlink"/>
            <w:noProof/>
          </w:rPr>
          <w:t>17.21 - Format for Annual CWKV Balance Review</w:t>
        </w:r>
        <w:r w:rsidR="00CE0096">
          <w:rPr>
            <w:noProof/>
            <w:webHidden/>
          </w:rPr>
          <w:tab/>
        </w:r>
        <w:r w:rsidR="00CE0096">
          <w:rPr>
            <w:noProof/>
            <w:webHidden/>
          </w:rPr>
          <w:fldChar w:fldCharType="begin"/>
        </w:r>
        <w:r w:rsidR="00CE0096">
          <w:rPr>
            <w:noProof/>
            <w:webHidden/>
          </w:rPr>
          <w:instrText xml:space="preserve"> PAGEREF _Toc87960401 \h </w:instrText>
        </w:r>
        <w:r w:rsidR="00CE0096">
          <w:rPr>
            <w:noProof/>
            <w:webHidden/>
          </w:rPr>
        </w:r>
        <w:r w:rsidR="00CE0096">
          <w:rPr>
            <w:noProof/>
            <w:webHidden/>
          </w:rPr>
          <w:fldChar w:fldCharType="separate"/>
        </w:r>
        <w:r w:rsidR="00FE6E22">
          <w:rPr>
            <w:noProof/>
            <w:webHidden/>
          </w:rPr>
          <w:t>45</w:t>
        </w:r>
        <w:r w:rsidR="00CE0096">
          <w:rPr>
            <w:noProof/>
            <w:webHidden/>
          </w:rPr>
          <w:fldChar w:fldCharType="end"/>
        </w:r>
      </w:hyperlink>
    </w:p>
    <w:p w14:paraId="3079CD20" w14:textId="0A85DD6B" w:rsidR="00CE0096" w:rsidRDefault="00A64D54">
      <w:pPr>
        <w:pStyle w:val="TOC3"/>
        <w:tabs>
          <w:tab w:val="right" w:leader="dot" w:pos="9350"/>
        </w:tabs>
        <w:rPr>
          <w:rFonts w:asciiTheme="minorHAnsi" w:eastAsiaTheme="minorEastAsia" w:hAnsiTheme="minorHAnsi" w:cstheme="minorBidi"/>
          <w:noProof/>
          <w:sz w:val="22"/>
          <w:szCs w:val="22"/>
        </w:rPr>
      </w:pPr>
      <w:hyperlink w:anchor="_Toc87960402" w:history="1">
        <w:r w:rsidR="00CE0096" w:rsidRPr="00BE1716">
          <w:rPr>
            <w:rStyle w:val="Hyperlink"/>
            <w:noProof/>
          </w:rPr>
          <w:t>17.22 - Format for CWKV Plan Profiles, Parts A and B</w:t>
        </w:r>
        <w:r w:rsidR="00CE0096">
          <w:rPr>
            <w:noProof/>
            <w:webHidden/>
          </w:rPr>
          <w:tab/>
        </w:r>
        <w:r w:rsidR="00CE0096">
          <w:rPr>
            <w:noProof/>
            <w:webHidden/>
          </w:rPr>
          <w:fldChar w:fldCharType="begin"/>
        </w:r>
        <w:r w:rsidR="00CE0096">
          <w:rPr>
            <w:noProof/>
            <w:webHidden/>
          </w:rPr>
          <w:instrText xml:space="preserve"> PAGEREF _Toc87960402 \h </w:instrText>
        </w:r>
        <w:r w:rsidR="00CE0096">
          <w:rPr>
            <w:noProof/>
            <w:webHidden/>
          </w:rPr>
        </w:r>
        <w:r w:rsidR="00CE0096">
          <w:rPr>
            <w:noProof/>
            <w:webHidden/>
          </w:rPr>
          <w:fldChar w:fldCharType="separate"/>
        </w:r>
        <w:r w:rsidR="00FE6E22">
          <w:rPr>
            <w:noProof/>
            <w:webHidden/>
          </w:rPr>
          <w:t>54</w:t>
        </w:r>
        <w:r w:rsidR="00CE0096">
          <w:rPr>
            <w:noProof/>
            <w:webHidden/>
          </w:rPr>
          <w:fldChar w:fldCharType="end"/>
        </w:r>
      </w:hyperlink>
    </w:p>
    <w:p w14:paraId="4BBF1745" w14:textId="78A318DB" w:rsidR="00CE0096" w:rsidRDefault="00A64D54">
      <w:pPr>
        <w:pStyle w:val="TOC2"/>
        <w:rPr>
          <w:rFonts w:asciiTheme="minorHAnsi" w:eastAsiaTheme="minorEastAsia" w:hAnsiTheme="minorHAnsi" w:cstheme="minorBidi"/>
          <w:noProof/>
          <w:sz w:val="22"/>
          <w:szCs w:val="22"/>
        </w:rPr>
      </w:pPr>
      <w:hyperlink w:anchor="_Toc87960403" w:history="1">
        <w:r w:rsidR="00CE0096" w:rsidRPr="00BE1716">
          <w:rPr>
            <w:rStyle w:val="Hyperlink"/>
            <w:noProof/>
          </w:rPr>
          <w:t>17.3 - Activity Tracking</w:t>
        </w:r>
        <w:r w:rsidR="00CE0096">
          <w:rPr>
            <w:noProof/>
            <w:webHidden/>
          </w:rPr>
          <w:tab/>
        </w:r>
        <w:r w:rsidR="00CE0096">
          <w:rPr>
            <w:noProof/>
            <w:webHidden/>
          </w:rPr>
          <w:fldChar w:fldCharType="begin"/>
        </w:r>
        <w:r w:rsidR="00CE0096">
          <w:rPr>
            <w:noProof/>
            <w:webHidden/>
          </w:rPr>
          <w:instrText xml:space="preserve"> PAGEREF _Toc87960403 \h </w:instrText>
        </w:r>
        <w:r w:rsidR="00CE0096">
          <w:rPr>
            <w:noProof/>
            <w:webHidden/>
          </w:rPr>
        </w:r>
        <w:r w:rsidR="00CE0096">
          <w:rPr>
            <w:noProof/>
            <w:webHidden/>
          </w:rPr>
          <w:fldChar w:fldCharType="separate"/>
        </w:r>
        <w:r w:rsidR="00FE6E22">
          <w:rPr>
            <w:noProof/>
            <w:webHidden/>
          </w:rPr>
          <w:t>59</w:t>
        </w:r>
        <w:r w:rsidR="00CE0096">
          <w:rPr>
            <w:noProof/>
            <w:webHidden/>
          </w:rPr>
          <w:fldChar w:fldCharType="end"/>
        </w:r>
      </w:hyperlink>
    </w:p>
    <w:p w14:paraId="2718F60F" w14:textId="7CEC9950" w:rsidR="00F8388F" w:rsidRPr="004C0819" w:rsidRDefault="00F8388F" w:rsidP="004C0819">
      <w:pPr>
        <w:jc w:val="center"/>
        <w:rPr>
          <w:bCs/>
        </w:rPr>
      </w:pPr>
      <w:r>
        <w:rPr>
          <w:bCs/>
        </w:rPr>
        <w:fldChar w:fldCharType="end"/>
      </w:r>
    </w:p>
    <w:p w14:paraId="03A46157" w14:textId="77777777" w:rsidR="007A2536" w:rsidRDefault="007A2536" w:rsidP="002F719C">
      <w:pPr>
        <w:pStyle w:val="BodyText"/>
        <w:spacing w:after="0"/>
      </w:pPr>
      <w:bookmarkStart w:id="1" w:name="_Toc532693022"/>
      <w:bookmarkStart w:id="2" w:name="_Toc532693108"/>
      <w:bookmarkStart w:id="3" w:name="_Toc166985"/>
      <w:bookmarkStart w:id="4" w:name="_Toc5162917"/>
      <w:bookmarkStart w:id="5" w:name="_Toc5163144"/>
      <w:bookmarkStart w:id="6" w:name="_Toc5163606"/>
      <w:bookmarkStart w:id="7" w:name="_Toc5163801"/>
      <w:bookmarkStart w:id="8" w:name="_Toc6197882"/>
      <w:r>
        <w:br w:type="page"/>
      </w:r>
    </w:p>
    <w:p w14:paraId="5E5174FC" w14:textId="77777777" w:rsidR="00ED3020" w:rsidRPr="00D166AC" w:rsidRDefault="00ED3020" w:rsidP="00ED3020">
      <w:pPr>
        <w:pStyle w:val="Heading3"/>
      </w:pPr>
      <w:bookmarkStart w:id="9" w:name="_Toc72341573"/>
      <w:bookmarkStart w:id="10" w:name="_Toc57871347"/>
      <w:bookmarkStart w:id="11" w:name="_Toc87960338"/>
      <w:bookmarkEnd w:id="1"/>
      <w:bookmarkEnd w:id="2"/>
      <w:bookmarkEnd w:id="3"/>
      <w:bookmarkEnd w:id="4"/>
      <w:bookmarkEnd w:id="5"/>
      <w:bookmarkEnd w:id="6"/>
      <w:bookmarkEnd w:id="7"/>
      <w:bookmarkEnd w:id="8"/>
      <w:r w:rsidRPr="00D166AC">
        <w:lastRenderedPageBreak/>
        <w:t xml:space="preserve">10.1 </w:t>
      </w:r>
      <w:r>
        <w:t>-</w:t>
      </w:r>
      <w:r w:rsidRPr="00D166AC">
        <w:t xml:space="preserve"> Authority</w:t>
      </w:r>
      <w:bookmarkEnd w:id="9"/>
      <w:bookmarkEnd w:id="10"/>
      <w:bookmarkEnd w:id="11"/>
      <w:r>
        <w:t xml:space="preserve"> </w:t>
      </w:r>
    </w:p>
    <w:p w14:paraId="7601C521" w14:textId="5870748B" w:rsidR="00ED3020" w:rsidRPr="001D6226" w:rsidRDefault="00ED3020" w:rsidP="00047305">
      <w:pPr>
        <w:pStyle w:val="ListNumber"/>
      </w:pPr>
      <w:r w:rsidRPr="00117D07">
        <w:rPr>
          <w:u w:val="single"/>
        </w:rPr>
        <w:t>The Knutson-Vandenberg Act (K-V) of June 9, 1930 (Title 16 United States Code 576-576b (16 U.S.C. 576-576b); 46 Stat. 527), as amended by the National Forest Management Act (NFMA) of 1976 (16 U.S.C. 1600 (note)) (FSM 1011)</w:t>
      </w:r>
      <w:r>
        <w:t>.  The latter</w:t>
      </w:r>
      <w:r w:rsidRPr="001D6226">
        <w:t xml:space="preserve"> is the authority for requiring purchasers of National Forest timber to make deposits to finance Sale Area Improvement (SAI) activities needed to protect and improve the future productivity of the renewable resources of forest lands on timber sale areas.  Activities include SAI operations, maintenance and construction, reforestation, stand improvement, range, wildlife and fish habitat, soil and watershed, and recreation.  </w:t>
      </w:r>
    </w:p>
    <w:p w14:paraId="3CF47E2C" w14:textId="49CA1757" w:rsidR="00ED3020" w:rsidRPr="001D6226" w:rsidRDefault="00ED3020" w:rsidP="00047305">
      <w:pPr>
        <w:pStyle w:val="ListNumber"/>
      </w:pPr>
      <w:r w:rsidRPr="00117D07">
        <w:rPr>
          <w:u w:val="single"/>
        </w:rPr>
        <w:t>Public Law 109-54 of August 2, 2005; Title IV General Provisions, Sec. 412</w:t>
      </w:r>
      <w:r>
        <w:t xml:space="preserve">.  This </w:t>
      </w:r>
      <w:r w:rsidRPr="001D6226">
        <w:t>further amended the K-V Act to allow the collection and use of K-V funds for watershed restoration, wildlife habitat improvement, control of insects, disease, and noxious weeds, community protection activities, and the maintenance of forest roads within the Forest Service Region in which the timber sale occurred</w:t>
      </w:r>
      <w:r>
        <w:t>, p</w:t>
      </w:r>
      <w:r w:rsidRPr="001D6226">
        <w:t xml:space="preserve">rovided that such activities may be performed </w:t>
      </w:r>
      <w:proofErr w:type="gramStart"/>
      <w:r w:rsidRPr="001D6226">
        <w:t>through the use of</w:t>
      </w:r>
      <w:proofErr w:type="gramEnd"/>
      <w:r w:rsidRPr="001D6226">
        <w:t xml:space="preserve"> contracts, forest product sales, and cooperative agreements.  This amendment resulted in the creation of two K-V programs within the K-V fund</w:t>
      </w:r>
      <w:r>
        <w:t>:</w:t>
      </w:r>
      <w:r w:rsidRPr="001D6226">
        <w:t xml:space="preserve"> CWKV (Cooperative Work, Knutson-Vandenberg, Sale Area Projects) and CWK2 (Cooperative Work, Knutson-Vandenberg, Regional Projects).  Definitions for each program are found in section 10.5.  Unless noted</w:t>
      </w:r>
      <w:r>
        <w:t>,</w:t>
      </w:r>
      <w:r w:rsidRPr="001D6226">
        <w:t xml:space="preserve"> in this chapter, authorities, objectives, policy, responsibilities, and definitions apply to </w:t>
      </w:r>
      <w:proofErr w:type="gramStart"/>
      <w:r w:rsidRPr="001D6226">
        <w:t>both of these</w:t>
      </w:r>
      <w:proofErr w:type="gramEnd"/>
      <w:r w:rsidRPr="001D6226">
        <w:t xml:space="preserve"> programs.  </w:t>
      </w:r>
    </w:p>
    <w:p w14:paraId="0A992924" w14:textId="68EE3A2C" w:rsidR="00ED3020" w:rsidRPr="001D6226" w:rsidRDefault="00ED3020" w:rsidP="00047305">
      <w:pPr>
        <w:pStyle w:val="ListNumber"/>
      </w:pPr>
      <w:r w:rsidRPr="00117D07">
        <w:rPr>
          <w:u w:val="single"/>
        </w:rPr>
        <w:t>Comptroller General Decision B-67619, dated December 3, 1947</w:t>
      </w:r>
      <w:r>
        <w:t>.</w:t>
      </w:r>
      <w:r w:rsidRPr="001D6226">
        <w:t xml:space="preserve"> </w:t>
      </w:r>
      <w:r>
        <w:t xml:space="preserve"> This decision</w:t>
      </w:r>
      <w:r w:rsidRPr="001D6226">
        <w:t xml:space="preserve"> confirms Forest Service authority to pay for indirect costs (overhead, program management, and support services) from K-V funds.</w:t>
      </w:r>
    </w:p>
    <w:p w14:paraId="30CC04AC" w14:textId="163A9476" w:rsidR="00ED3020" w:rsidRPr="001D6226" w:rsidRDefault="00ED3020" w:rsidP="00047305">
      <w:pPr>
        <w:pStyle w:val="ListNumber"/>
      </w:pPr>
      <w:bookmarkStart w:id="12" w:name="_Hlk67993688"/>
      <w:r w:rsidRPr="00117D07">
        <w:rPr>
          <w:u w:val="single"/>
        </w:rPr>
        <w:t>Comptroller General Decision B-124729, dated September 14, 1955</w:t>
      </w:r>
      <w:r>
        <w:t>.</w:t>
      </w:r>
      <w:r w:rsidRPr="001D6226">
        <w:t xml:space="preserve"> </w:t>
      </w:r>
      <w:r>
        <w:t xml:space="preserve"> This decision </w:t>
      </w:r>
      <w:r w:rsidRPr="001D6226">
        <w:t xml:space="preserve">confirms Forest Service authority to pool funds by Proclaimed National Forest and notes that funds </w:t>
      </w:r>
      <w:proofErr w:type="gramStart"/>
      <w:r w:rsidRPr="001D6226">
        <w:t>in excess of</w:t>
      </w:r>
      <w:proofErr w:type="gramEnd"/>
      <w:r w:rsidRPr="001D6226">
        <w:t xml:space="preserve"> needs must be returned to the U.S. Treasury.</w:t>
      </w:r>
    </w:p>
    <w:bookmarkEnd w:id="12"/>
    <w:p w14:paraId="1DDC15F9" w14:textId="3C7E96E1" w:rsidR="00ED3020" w:rsidRPr="001D6226" w:rsidRDefault="00ED3020" w:rsidP="00047305">
      <w:pPr>
        <w:pStyle w:val="ListNumber"/>
      </w:pPr>
      <w:r w:rsidRPr="00117D07">
        <w:rPr>
          <w:u w:val="single"/>
        </w:rPr>
        <w:t>The Twenty-Five Percent Fund Act of 1908 (16 U.S.C. 500; 35 Stat. 252, as amended</w:t>
      </w:r>
      <w:r w:rsidRPr="001D6226">
        <w:t>)</w:t>
      </w:r>
      <w:r>
        <w:t xml:space="preserve">. </w:t>
      </w:r>
      <w:r w:rsidRPr="001D6226">
        <w:t xml:space="preserve"> </w:t>
      </w:r>
      <w:r>
        <w:t xml:space="preserve">This </w:t>
      </w:r>
      <w:r w:rsidRPr="001D6226">
        <w:t>considers all money collected for SAI to be the same as money received from the sale of National Forest timber for the purposes of payments to the States.</w:t>
      </w:r>
    </w:p>
    <w:p w14:paraId="3D145642" w14:textId="77777777" w:rsidR="00D23CC0" w:rsidRDefault="00ED3020" w:rsidP="00ED3020">
      <w:pPr>
        <w:pStyle w:val="Heading3"/>
      </w:pPr>
      <w:bookmarkStart w:id="13" w:name="_Toc22875866"/>
      <w:bookmarkStart w:id="14" w:name="_Toc56675729"/>
      <w:bookmarkStart w:id="15" w:name="_Toc56676182"/>
      <w:bookmarkStart w:id="16" w:name="_Toc56676462"/>
      <w:bookmarkStart w:id="17" w:name="_Toc56676702"/>
      <w:bookmarkStart w:id="18" w:name="_Toc169932285"/>
      <w:bookmarkStart w:id="19" w:name="_Toc72341574"/>
      <w:bookmarkStart w:id="20" w:name="_Toc57871348"/>
      <w:bookmarkStart w:id="21" w:name="_Toc87960339"/>
      <w:r>
        <w:t>10.2 - Objectives</w:t>
      </w:r>
      <w:bookmarkEnd w:id="13"/>
      <w:bookmarkEnd w:id="14"/>
      <w:bookmarkEnd w:id="15"/>
      <w:bookmarkEnd w:id="16"/>
      <w:bookmarkEnd w:id="17"/>
      <w:bookmarkEnd w:id="18"/>
      <w:bookmarkEnd w:id="19"/>
      <w:bookmarkEnd w:id="20"/>
      <w:bookmarkEnd w:id="21"/>
    </w:p>
    <w:p w14:paraId="48525DAF" w14:textId="41142676" w:rsidR="00ED3020" w:rsidRPr="001208DD" w:rsidRDefault="00ED3020" w:rsidP="00F870AD">
      <w:pPr>
        <w:pStyle w:val="BodyText"/>
      </w:pPr>
      <w:r w:rsidRPr="001208DD">
        <w:t>The objectives of the CWKV program are to reestablish, protect, and improve the production of renewable resources on timber sale areas through the collection and efficient use of the fund.  The program allows for performing reforestation, stand improvement, community protection, maintenance of forest roads, watershed restoration, wildlife habitat improvement, control of insects, disease, and noxious weeds activities.  CWKV funding may also be appropriate for recreation and rangeland management and engineering activities. (sections 11.21,11.22, and 13 Exhibit 02).</w:t>
      </w:r>
    </w:p>
    <w:p w14:paraId="1AE0CD94" w14:textId="77777777" w:rsidR="00ED3020" w:rsidRDefault="00ED3020" w:rsidP="00ED3020">
      <w:pPr>
        <w:pStyle w:val="Heading3"/>
      </w:pPr>
      <w:bookmarkStart w:id="22" w:name="_Toc22875867"/>
      <w:bookmarkStart w:id="23" w:name="_Toc56675730"/>
      <w:bookmarkStart w:id="24" w:name="_Toc56676183"/>
      <w:bookmarkStart w:id="25" w:name="_Toc56676463"/>
      <w:bookmarkStart w:id="26" w:name="_Toc56676703"/>
      <w:bookmarkStart w:id="27" w:name="_Toc169932286"/>
      <w:bookmarkStart w:id="28" w:name="_Toc72341575"/>
      <w:bookmarkStart w:id="29" w:name="_Toc57871349"/>
      <w:bookmarkStart w:id="30" w:name="_Toc87960340"/>
      <w:r>
        <w:lastRenderedPageBreak/>
        <w:t>10.3 -</w:t>
      </w:r>
      <w:r w:rsidRPr="00610F99">
        <w:t xml:space="preserve"> </w:t>
      </w:r>
      <w:r>
        <w:t>Policy</w:t>
      </w:r>
      <w:bookmarkEnd w:id="22"/>
      <w:bookmarkEnd w:id="23"/>
      <w:bookmarkEnd w:id="24"/>
      <w:bookmarkEnd w:id="25"/>
      <w:bookmarkEnd w:id="26"/>
      <w:bookmarkEnd w:id="27"/>
      <w:bookmarkEnd w:id="28"/>
      <w:bookmarkEnd w:id="29"/>
      <w:bookmarkEnd w:id="30"/>
    </w:p>
    <w:p w14:paraId="3D3B79C9" w14:textId="1D64724B" w:rsidR="00ED3020" w:rsidRPr="00B80F88" w:rsidRDefault="00ED3020" w:rsidP="008A34B4">
      <w:pPr>
        <w:pStyle w:val="ListNumber"/>
        <w:numPr>
          <w:ilvl w:val="0"/>
          <w:numId w:val="16"/>
        </w:numPr>
        <w:ind w:left="720" w:hanging="432"/>
      </w:pPr>
      <w:r w:rsidRPr="00B80F88">
        <w:t>CWKV activities must be consistent with direction established in land and resource management plans and identified in environmental documents developed in accordance with the National Environmental Policy Act (NEPA) of 1969 requirements (FSM 1950 and FSH 1909.15).</w:t>
      </w:r>
    </w:p>
    <w:p w14:paraId="2DBBF7C0" w14:textId="7BA5B22B" w:rsidR="00ED3020" w:rsidRPr="00B80F88" w:rsidRDefault="00ED3020" w:rsidP="00047305">
      <w:pPr>
        <w:pStyle w:val="ListNumber"/>
      </w:pPr>
      <w:bookmarkStart w:id="31" w:name="_Hlk67993788"/>
      <w:r w:rsidRPr="00B80F88">
        <w:t>CWKV activities must be carried out only on Proclaimed National Forest (PNF) lands administered in accordance with the laws, rules, and regulations applicable to National Forest System lands.</w:t>
      </w:r>
    </w:p>
    <w:bookmarkEnd w:id="31"/>
    <w:p w14:paraId="1F1C5186" w14:textId="24F2D8A6" w:rsidR="00ED3020" w:rsidRPr="00B80F88" w:rsidRDefault="00ED3020" w:rsidP="00047305">
      <w:pPr>
        <w:pStyle w:val="ListNumber"/>
      </w:pPr>
      <w:r w:rsidRPr="00B80F88">
        <w:t>All CWKV</w:t>
      </w:r>
      <w:r>
        <w:t xml:space="preserve"> S</w:t>
      </w:r>
      <w:r w:rsidRPr="00B80F88">
        <w:t xml:space="preserve">ale </w:t>
      </w:r>
      <w:r>
        <w:t>A</w:t>
      </w:r>
      <w:r w:rsidRPr="00B80F88">
        <w:t xml:space="preserve">rea </w:t>
      </w:r>
      <w:r>
        <w:t>I</w:t>
      </w:r>
      <w:r w:rsidRPr="00B80F88">
        <w:t xml:space="preserve">mprovement activities must be planned </w:t>
      </w:r>
      <w:proofErr w:type="gramStart"/>
      <w:r w:rsidRPr="00B80F88">
        <w:t>using</w:t>
      </w:r>
      <w:proofErr w:type="gramEnd"/>
      <w:r w:rsidRPr="00B80F88">
        <w:t xml:space="preserve"> an interdisciplinary process that considers all resources.  Evaluate long-term environmental, social, and economic benefits, as well as national priorities and applicable laws, within the context of these resources in setting priorities for CWKV activities.  When regeneration harvests are made, </w:t>
      </w:r>
      <w:proofErr w:type="gramStart"/>
      <w:r w:rsidRPr="00B80F88">
        <w:t>first priority</w:t>
      </w:r>
      <w:proofErr w:type="gramEnd"/>
      <w:r w:rsidRPr="00B80F88">
        <w:t xml:space="preserve"> is for the accomplishment of required reforestation activities.</w:t>
      </w:r>
    </w:p>
    <w:p w14:paraId="1C70542E" w14:textId="136E282E" w:rsidR="00ED3020" w:rsidRPr="00B80F88" w:rsidRDefault="00ED3020" w:rsidP="00047305">
      <w:pPr>
        <w:pStyle w:val="ListNumber"/>
      </w:pPr>
      <w:r w:rsidRPr="00B80F88">
        <w:t xml:space="preserve">The proper use and management of CWKV funds must be assessed as a normal part of </w:t>
      </w:r>
      <w:r>
        <w:t>the</w:t>
      </w:r>
      <w:r w:rsidRPr="00B80F88">
        <w:t xml:space="preserve"> Regional and Forest renewable resource program and activity reviews.</w:t>
      </w:r>
    </w:p>
    <w:p w14:paraId="1C5A1BAA" w14:textId="04083851" w:rsidR="00ED3020" w:rsidRPr="00B80F88" w:rsidRDefault="00ED3020" w:rsidP="00047305">
      <w:pPr>
        <w:pStyle w:val="ListNumber"/>
      </w:pPr>
      <w:r w:rsidRPr="00B80F88">
        <w:t>When determining the amount of CWKV to collect on timber sales, coordinate the funding needs with other needs, such as the National Forest Fund, Brush Disposal deposits, the salvage sale fund, timber sale pipeline restoration fund or Tripartite Land Exchange.</w:t>
      </w:r>
    </w:p>
    <w:p w14:paraId="47E41004" w14:textId="4A653977" w:rsidR="00ED3020" w:rsidRPr="00B80F88" w:rsidRDefault="00ED3020" w:rsidP="00047305">
      <w:pPr>
        <w:pStyle w:val="ListNumber"/>
      </w:pPr>
      <w:r w:rsidRPr="00B80F88">
        <w:t>The CWKV fund may be used for payment of program support which includes indirect costs (Comptroller General Decision B-67619, December 3, 1947).</w:t>
      </w:r>
    </w:p>
    <w:p w14:paraId="13473954" w14:textId="285A735B" w:rsidR="00ED3020" w:rsidRPr="00B80F88" w:rsidRDefault="00ED3020" w:rsidP="00047305">
      <w:pPr>
        <w:pStyle w:val="ListNumber"/>
      </w:pPr>
      <w:r w:rsidRPr="00B80F88">
        <w:t>The annual review of the CWKV cash balance is mandatory.  Excess CWKV collections should be converted to CWK2, for funding appropriate activities.</w:t>
      </w:r>
    </w:p>
    <w:p w14:paraId="2E6F171F" w14:textId="31083DD4" w:rsidR="00ED3020" w:rsidRPr="00B80F88" w:rsidRDefault="00ED3020" w:rsidP="00047305">
      <w:pPr>
        <w:pStyle w:val="ListNumber"/>
      </w:pPr>
      <w:r w:rsidRPr="00B80F88">
        <w:t xml:space="preserve">The only circumstances under which excess CWKV balances may not be returned to the U.S. Treasury or converted to CWK2 are when any one of the two following situations </w:t>
      </w:r>
      <w:proofErr w:type="gramStart"/>
      <w:r w:rsidRPr="00B80F88">
        <w:t>exist</w:t>
      </w:r>
      <w:proofErr w:type="gramEnd"/>
      <w:r w:rsidRPr="00B80F88">
        <w:t xml:space="preserve"> and exceptions have been approved in writing by the Chief (sec. 10.412):</w:t>
      </w:r>
    </w:p>
    <w:p w14:paraId="76D6BE4D" w14:textId="2438CAB4" w:rsidR="00ED3020" w:rsidRPr="00B80F88" w:rsidRDefault="00ED3020" w:rsidP="00047305">
      <w:pPr>
        <w:pStyle w:val="ListNumber2"/>
      </w:pPr>
      <w:r>
        <w:t>E</w:t>
      </w:r>
      <w:r w:rsidRPr="00B80F88">
        <w:t xml:space="preserve">xcess CWKV balances are transferred from the CWKV appropriation to another appropriation under authority of 7 </w:t>
      </w:r>
      <w:r>
        <w:t xml:space="preserve">U.S.C. </w:t>
      </w:r>
      <w:r w:rsidRPr="00B80F88">
        <w:t>2257 (Interchangeability of funds for miscellaneous expenses and general expenses).</w:t>
      </w:r>
    </w:p>
    <w:p w14:paraId="274F7919" w14:textId="49BF7CF0" w:rsidR="00ED3020" w:rsidRPr="00B80F88" w:rsidRDefault="00ED3020" w:rsidP="00047305">
      <w:pPr>
        <w:pStyle w:val="ListNumber2"/>
      </w:pPr>
      <w:r>
        <w:t>E</w:t>
      </w:r>
      <w:r w:rsidRPr="00B80F88">
        <w:t xml:space="preserve">xcess CWKV fund balances have been advanced for emergency fire-fighting purposes under authority of 16 </w:t>
      </w:r>
      <w:r>
        <w:t>U.S.C.</w:t>
      </w:r>
      <w:r w:rsidRPr="00B80F88">
        <w:t xml:space="preserve"> 556d or when excess funds have been transferred for emergency firefighting purposes under the authority of the relevant year’s appropriation act.</w:t>
      </w:r>
    </w:p>
    <w:p w14:paraId="2EE587EE" w14:textId="5228D66F" w:rsidR="00ED3020" w:rsidRPr="00B80F88" w:rsidRDefault="00ED3020" w:rsidP="00047305">
      <w:pPr>
        <w:pStyle w:val="ListNumber"/>
      </w:pPr>
      <w:r w:rsidRPr="00B80F88">
        <w:t xml:space="preserve">The use of CWKV funds for the construction of facilities (included but not limited to warehouses, gas houses, and tree coolers) must be identified in long range facilities plans, </w:t>
      </w:r>
      <w:r w:rsidRPr="00B80F88">
        <w:lastRenderedPageBreak/>
        <w:t>reviewed for technical adequacy, and certified that the funds have been collected and are being expended properly (sec. 13.7).</w:t>
      </w:r>
    </w:p>
    <w:p w14:paraId="369C72C1" w14:textId="03B73299" w:rsidR="00ED3020" w:rsidRPr="00B80F88" w:rsidRDefault="00ED3020" w:rsidP="00047305">
      <w:pPr>
        <w:pStyle w:val="ListNumber"/>
      </w:pPr>
      <w:r w:rsidRPr="00B80F88">
        <w:t xml:space="preserve">The Forest Service Activity Tracking System (FACTS) is the mandatory database of record for the preparation and revision of all </w:t>
      </w:r>
      <w:r>
        <w:t>SAI</w:t>
      </w:r>
      <w:r w:rsidRPr="00B80F88">
        <w:t xml:space="preserve"> plans and the tracking and reporting of all CWKV.  Except on qualified salvage sales, $0.25/CCF, $0.50/MBF, or equivalent, is the minimum rate to be collected for deposit to the National Forest Fund (NFF).  For Christmas trees, the minimum rate to be collected for deposit to NFF is $1.00 per tree.</w:t>
      </w:r>
    </w:p>
    <w:p w14:paraId="2AEB1FEB" w14:textId="261CDBFE" w:rsidR="00ED3020" w:rsidRPr="00B80F88" w:rsidRDefault="00ED3020" w:rsidP="00047305">
      <w:pPr>
        <w:pStyle w:val="ListNumber"/>
      </w:pPr>
      <w:r w:rsidRPr="00B80F88">
        <w:t>Forest botanical products (boughs, mushrooms, fungi, flowers, seeds, roots, bark, leaves, and other vegetation) are covered under special legislation (16 U.S.C. 528 note</w:t>
      </w:r>
      <w:proofErr w:type="gramStart"/>
      <w:r w:rsidRPr="00B80F88">
        <w:t>), and</w:t>
      </w:r>
      <w:proofErr w:type="gramEnd"/>
      <w:r w:rsidRPr="00B80F88">
        <w:t xml:space="preserve"> must be expended and distributed in accordance with the law.  It is unlawful to collect CWKV funds on the sale of these products.</w:t>
      </w:r>
    </w:p>
    <w:p w14:paraId="193450FE" w14:textId="3C3072E5" w:rsidR="00ED3020" w:rsidRPr="00B80F88" w:rsidRDefault="00ED3020" w:rsidP="00047305">
      <w:pPr>
        <w:pStyle w:val="ListNumber"/>
      </w:pPr>
      <w:r w:rsidRPr="00B80F88">
        <w:t>Use the SAI plan to document and support the collection of CWKV funds and CWKV for use outside the sale area.</w:t>
      </w:r>
    </w:p>
    <w:p w14:paraId="0713D2DB" w14:textId="6AA196E2" w:rsidR="00ED3020" w:rsidRPr="00B80F88" w:rsidRDefault="00ED3020" w:rsidP="00047305">
      <w:pPr>
        <w:pStyle w:val="ListNumber"/>
      </w:pPr>
      <w:r w:rsidRPr="00B80F88">
        <w:t xml:space="preserve">The CWKV funds must be obligated within 5 years of sale closure or contract termination, whichever occurs first, unless an extension is approved by the Regional Forester.  This authority may be delegated in writing to the </w:t>
      </w:r>
      <w:r w:rsidR="008E3247">
        <w:t>Line Officer</w:t>
      </w:r>
      <w:r w:rsidRPr="00B80F88">
        <w:t xml:space="preserve"> with the authority to sign the NEPA document(s) authorizing the project(s) (sec. 10.421 para. 8-9).</w:t>
      </w:r>
    </w:p>
    <w:p w14:paraId="1E8CBFFA" w14:textId="0E1CB8B9" w:rsidR="00ED3020" w:rsidRPr="00B80F88" w:rsidRDefault="00ED3020" w:rsidP="00047305">
      <w:pPr>
        <w:pStyle w:val="ListNumber"/>
      </w:pPr>
      <w:r w:rsidRPr="00B80F88">
        <w:t xml:space="preserve">In FACTS, unfunded activities </w:t>
      </w:r>
      <w:r>
        <w:t xml:space="preserve">at sale closure </w:t>
      </w:r>
      <w:r w:rsidRPr="00B80F88">
        <w:t>must have the Fund Code changed to something other than CWKV or it will have a negative impact on the Annual Balance Analysis.  All SAI plan proposed activities that are unlikely to be funded with CWKV due to low sale value should be retained in project records for future consideration for funding with other sources.  For additional direction related to determination of funded activities</w:t>
      </w:r>
      <w:r>
        <w:t>,</w:t>
      </w:r>
      <w:r w:rsidRPr="00B80F88">
        <w:t xml:space="preserve"> see section 16.26.</w:t>
      </w:r>
    </w:p>
    <w:p w14:paraId="18AD97F0" w14:textId="7EE74055" w:rsidR="00ED3020" w:rsidRPr="00B80F88" w:rsidRDefault="00ED3020" w:rsidP="00047305">
      <w:pPr>
        <w:pStyle w:val="ListNumber"/>
      </w:pPr>
      <w:r w:rsidRPr="00B80F88">
        <w:t xml:space="preserve">The final SAI plan (which is normally prepared just prior to sale closure or the contract termination date, whichever is earlier) must only include CWKV funded activities.  The completed SAI plan includes the following components: </w:t>
      </w:r>
    </w:p>
    <w:p w14:paraId="56AA9BEA" w14:textId="5B4BD510" w:rsidR="00ED3020" w:rsidRPr="00B80F88" w:rsidRDefault="00ED3020" w:rsidP="008A34B4">
      <w:pPr>
        <w:pStyle w:val="ListNumber2"/>
        <w:numPr>
          <w:ilvl w:val="0"/>
          <w:numId w:val="17"/>
        </w:numPr>
        <w:ind w:left="1080"/>
      </w:pPr>
      <w:r w:rsidRPr="00B80F88">
        <w:t xml:space="preserve">Form FS 2400-0050A, approved by the appropriate </w:t>
      </w:r>
      <w:r w:rsidR="008E3247">
        <w:t>Line Officer</w:t>
      </w:r>
      <w:r w:rsidRPr="00B80F88">
        <w:t xml:space="preserve">, </w:t>
      </w:r>
    </w:p>
    <w:p w14:paraId="6A2C5605" w14:textId="64BBAF9E" w:rsidR="00ED3020" w:rsidRPr="00B80F88" w:rsidRDefault="00ED3020" w:rsidP="00047305">
      <w:pPr>
        <w:pStyle w:val="ListNumber2"/>
      </w:pPr>
      <w:r w:rsidRPr="00B80F88">
        <w:t xml:space="preserve">A narrative supporting the activities listed on the form, and </w:t>
      </w:r>
    </w:p>
    <w:p w14:paraId="41ECDAE1" w14:textId="0F4D1F43" w:rsidR="00ED3020" w:rsidRPr="00B80F88" w:rsidRDefault="00ED3020" w:rsidP="00047305">
      <w:pPr>
        <w:pStyle w:val="ListNumber2"/>
      </w:pPr>
      <w:r w:rsidRPr="00B80F88">
        <w:t>A</w:t>
      </w:r>
      <w:r>
        <w:t>n</w:t>
      </w:r>
      <w:r w:rsidRPr="00B80F88">
        <w:t xml:space="preserve"> SAI plan map.</w:t>
      </w:r>
    </w:p>
    <w:p w14:paraId="3695B425" w14:textId="77777777" w:rsidR="00ED3020" w:rsidRDefault="00ED3020" w:rsidP="00ED3020">
      <w:pPr>
        <w:pStyle w:val="Heading3"/>
      </w:pPr>
      <w:bookmarkStart w:id="32" w:name="_Toc169932287"/>
      <w:bookmarkStart w:id="33" w:name="_Toc22875868"/>
      <w:bookmarkStart w:id="34" w:name="_Toc56675731"/>
      <w:bookmarkStart w:id="35" w:name="_Toc56676184"/>
      <w:bookmarkStart w:id="36" w:name="_Toc56676464"/>
      <w:bookmarkStart w:id="37" w:name="_Toc56676704"/>
      <w:bookmarkStart w:id="38" w:name="_Toc72341576"/>
      <w:bookmarkStart w:id="39" w:name="_Toc57871350"/>
      <w:bookmarkStart w:id="40" w:name="_Toc87960341"/>
      <w:r>
        <w:t xml:space="preserve">10.4 - </w:t>
      </w:r>
      <w:r w:rsidRPr="00403E87">
        <w:t>Responsibility</w:t>
      </w:r>
      <w:bookmarkEnd w:id="32"/>
      <w:bookmarkEnd w:id="33"/>
      <w:bookmarkEnd w:id="34"/>
      <w:bookmarkEnd w:id="35"/>
      <w:bookmarkEnd w:id="36"/>
      <w:bookmarkEnd w:id="37"/>
      <w:bookmarkEnd w:id="38"/>
      <w:bookmarkEnd w:id="39"/>
      <w:bookmarkEnd w:id="40"/>
      <w:r>
        <w:t xml:space="preserve"> </w:t>
      </w:r>
    </w:p>
    <w:p w14:paraId="282CB115" w14:textId="77777777" w:rsidR="00ED3020" w:rsidRDefault="00ED3020" w:rsidP="00ED3020">
      <w:pPr>
        <w:pStyle w:val="Heading4"/>
      </w:pPr>
      <w:bookmarkStart w:id="41" w:name="_Toc169932289"/>
      <w:bookmarkStart w:id="42" w:name="_Toc22875869"/>
      <w:bookmarkStart w:id="43" w:name="_Toc56675732"/>
      <w:bookmarkStart w:id="44" w:name="_Toc56676185"/>
      <w:bookmarkStart w:id="45" w:name="_Toc56676465"/>
      <w:bookmarkStart w:id="46" w:name="_Toc56676705"/>
      <w:bookmarkStart w:id="47" w:name="_Toc72341577"/>
      <w:bookmarkStart w:id="48" w:name="_Toc57871351"/>
      <w:bookmarkStart w:id="49" w:name="_Toc87960342"/>
      <w:r>
        <w:t>1</w:t>
      </w:r>
      <w:r w:rsidRPr="00D43034">
        <w:t>0</w:t>
      </w:r>
      <w:r>
        <w:t>.</w:t>
      </w:r>
      <w:r w:rsidRPr="00D43034">
        <w:t>41 - Chief</w:t>
      </w:r>
      <w:bookmarkEnd w:id="41"/>
      <w:bookmarkEnd w:id="42"/>
      <w:bookmarkEnd w:id="43"/>
      <w:bookmarkEnd w:id="44"/>
      <w:bookmarkEnd w:id="45"/>
      <w:bookmarkEnd w:id="46"/>
      <w:bookmarkEnd w:id="47"/>
      <w:bookmarkEnd w:id="48"/>
      <w:bookmarkEnd w:id="49"/>
    </w:p>
    <w:p w14:paraId="55922A99" w14:textId="77777777" w:rsidR="00ED3020" w:rsidRPr="00A669C2" w:rsidRDefault="00ED3020" w:rsidP="00F870AD">
      <w:pPr>
        <w:pStyle w:val="BodyText"/>
      </w:pPr>
      <w:r w:rsidRPr="00A669C2">
        <w:t>The Chief reserves the authority to:</w:t>
      </w:r>
    </w:p>
    <w:p w14:paraId="637923B8" w14:textId="3F9721D0" w:rsidR="00ED3020" w:rsidRPr="00A669C2" w:rsidRDefault="00ED3020" w:rsidP="008A34B4">
      <w:pPr>
        <w:pStyle w:val="ListNumber"/>
        <w:numPr>
          <w:ilvl w:val="0"/>
          <w:numId w:val="18"/>
        </w:numPr>
        <w:ind w:left="720" w:hanging="432"/>
      </w:pPr>
      <w:r w:rsidRPr="00A669C2">
        <w:t>Set the minimum rate for the deposit to the National Forest Fund in any sale, except on qualified salvage sales.</w:t>
      </w:r>
    </w:p>
    <w:p w14:paraId="395C3883" w14:textId="7CA7C79B" w:rsidR="00ED3020" w:rsidRPr="00A669C2" w:rsidRDefault="00ED3020" w:rsidP="00047305">
      <w:pPr>
        <w:pStyle w:val="ListNumber"/>
      </w:pPr>
      <w:r w:rsidRPr="00A669C2">
        <w:lastRenderedPageBreak/>
        <w:t xml:space="preserve">Determine when excess CWKV funds should be retained rather than returned to the U.S. Treasury (sec. 10.3, para. </w:t>
      </w:r>
      <w:r w:rsidRPr="007D2733">
        <w:t>7</w:t>
      </w:r>
      <w:r w:rsidR="00D21DA5">
        <w:t xml:space="preserve"> and</w:t>
      </w:r>
      <w:r w:rsidRPr="007D2733">
        <w:t xml:space="preserve"> 8</w:t>
      </w:r>
      <w:r w:rsidRPr="00A669C2">
        <w:t>).</w:t>
      </w:r>
    </w:p>
    <w:p w14:paraId="21F0DE4C" w14:textId="77777777" w:rsidR="00ED3020" w:rsidRDefault="00ED3020" w:rsidP="00ED3020">
      <w:pPr>
        <w:pStyle w:val="Heading4"/>
      </w:pPr>
      <w:bookmarkStart w:id="50" w:name="_Toc169932290"/>
      <w:bookmarkStart w:id="51" w:name="_Toc22875870"/>
      <w:bookmarkStart w:id="52" w:name="_Toc56675733"/>
      <w:bookmarkStart w:id="53" w:name="_Toc56676186"/>
      <w:bookmarkStart w:id="54" w:name="_Toc56676466"/>
      <w:bookmarkStart w:id="55" w:name="_Toc56676706"/>
      <w:bookmarkStart w:id="56" w:name="_Toc72341578"/>
      <w:bookmarkStart w:id="57" w:name="_Toc57871352"/>
      <w:bookmarkStart w:id="58" w:name="_Toc87960343"/>
      <w:r>
        <w:t>1</w:t>
      </w:r>
      <w:r w:rsidRPr="00CB78A0">
        <w:t>0</w:t>
      </w:r>
      <w:r>
        <w:t>.</w:t>
      </w:r>
      <w:r w:rsidRPr="00CB78A0">
        <w:t>42</w:t>
      </w:r>
      <w:r>
        <w:t xml:space="preserve"> -</w:t>
      </w:r>
      <w:r w:rsidRPr="00CB78A0">
        <w:t xml:space="preserve"> Director of Forest Management</w:t>
      </w:r>
      <w:bookmarkEnd w:id="50"/>
      <w:bookmarkEnd w:id="51"/>
      <w:bookmarkEnd w:id="52"/>
      <w:bookmarkEnd w:id="53"/>
      <w:bookmarkEnd w:id="54"/>
      <w:bookmarkEnd w:id="55"/>
      <w:bookmarkEnd w:id="56"/>
      <w:bookmarkEnd w:id="57"/>
      <w:bookmarkEnd w:id="58"/>
    </w:p>
    <w:p w14:paraId="308CC1E2" w14:textId="5D3DD322" w:rsidR="00ED3020" w:rsidRDefault="00D21DA5" w:rsidP="00F870AD">
      <w:pPr>
        <w:pStyle w:val="BodyText"/>
      </w:pPr>
      <w:r>
        <w:t>It is t</w:t>
      </w:r>
      <w:r w:rsidR="00ED3020">
        <w:t>he responsibility of the Director of Forest Management to:</w:t>
      </w:r>
    </w:p>
    <w:p w14:paraId="22F6BE64" w14:textId="512197C7" w:rsidR="00ED3020" w:rsidRPr="00BF05EB" w:rsidRDefault="00ED3020" w:rsidP="008A34B4">
      <w:pPr>
        <w:pStyle w:val="ListNumber"/>
        <w:numPr>
          <w:ilvl w:val="0"/>
          <w:numId w:val="19"/>
        </w:numPr>
      </w:pPr>
      <w:r w:rsidRPr="00BF05EB">
        <w:t>Coordinate and manage the CWKV national program.</w:t>
      </w:r>
    </w:p>
    <w:p w14:paraId="6EF2BA26" w14:textId="4969DAB7" w:rsidR="00ED3020" w:rsidRPr="00BF05EB" w:rsidRDefault="00ED3020" w:rsidP="00047305">
      <w:pPr>
        <w:pStyle w:val="ListNumber"/>
      </w:pPr>
      <w:r w:rsidRPr="00BF05EB">
        <w:t>Provide leadership, technical direction, and oversight of the CWKV program.</w:t>
      </w:r>
    </w:p>
    <w:p w14:paraId="70DC2A01" w14:textId="7CF88C3F" w:rsidR="00ED3020" w:rsidRPr="00BF05EB" w:rsidRDefault="00ED3020" w:rsidP="00047305">
      <w:pPr>
        <w:pStyle w:val="ListNumber"/>
      </w:pPr>
      <w:r w:rsidRPr="00BF05EB">
        <w:t>Annually review excess collection transfers and returns to the U.S. Treasury in cooperation with the Financial Management and Program and Budget Analysis staffs.</w:t>
      </w:r>
    </w:p>
    <w:p w14:paraId="49445F46" w14:textId="6629510F" w:rsidR="00ED3020" w:rsidRPr="00BF05EB" w:rsidRDefault="00ED3020" w:rsidP="00047305">
      <w:pPr>
        <w:pStyle w:val="ListNumber"/>
      </w:pPr>
      <w:r w:rsidRPr="00BF05EB">
        <w:t>Conduct integrated periodic trust fund reviews in coordination with other resource, budget, and fiscal staffs.</w:t>
      </w:r>
    </w:p>
    <w:p w14:paraId="5F07E475" w14:textId="5A17962C" w:rsidR="00ED3020" w:rsidRDefault="00ED3020" w:rsidP="00047305">
      <w:pPr>
        <w:pStyle w:val="ListNumber"/>
      </w:pPr>
      <w:r w:rsidRPr="00BF05EB">
        <w:t>Provide no later than November 15 of each year the national collection rate for program support and inflation factor to use in the</w:t>
      </w:r>
      <w:r>
        <w:t>:</w:t>
      </w:r>
      <w:r w:rsidRPr="00BF05EB">
        <w:t xml:space="preserve"> </w:t>
      </w:r>
    </w:p>
    <w:p w14:paraId="4CD44926" w14:textId="55E8FB23" w:rsidR="00ED3020" w:rsidRDefault="00ED3020" w:rsidP="008A34B4">
      <w:pPr>
        <w:pStyle w:val="ListNumber2"/>
        <w:numPr>
          <w:ilvl w:val="0"/>
          <w:numId w:val="20"/>
        </w:numPr>
        <w:ind w:left="1080"/>
      </w:pPr>
      <w:r>
        <w:t>D</w:t>
      </w:r>
      <w:r w:rsidRPr="00BF05EB">
        <w:t>evelopment and revision of SAI plans</w:t>
      </w:r>
      <w:r>
        <w:t>,</w:t>
      </w:r>
      <w:r w:rsidRPr="00BF05EB">
        <w:t xml:space="preserve"> and </w:t>
      </w:r>
    </w:p>
    <w:p w14:paraId="07071F2F" w14:textId="3EDC6638" w:rsidR="00ED3020" w:rsidRPr="00BF05EB" w:rsidRDefault="00ED3020" w:rsidP="00047305">
      <w:pPr>
        <w:pStyle w:val="ListNumber2"/>
      </w:pPr>
      <w:r>
        <w:t>P</w:t>
      </w:r>
      <w:r w:rsidRPr="00BF05EB">
        <w:t>lanning of CWKV activities.</w:t>
      </w:r>
    </w:p>
    <w:p w14:paraId="37440286" w14:textId="284A4900" w:rsidR="00ED3020" w:rsidRPr="00BF05EB" w:rsidRDefault="00ED3020" w:rsidP="00047305">
      <w:pPr>
        <w:pStyle w:val="ListNumber"/>
      </w:pPr>
      <w:r w:rsidRPr="00BF05EB">
        <w:t xml:space="preserve">Evaluate spending authority </w:t>
      </w:r>
      <w:r>
        <w:t>to</w:t>
      </w:r>
      <w:r w:rsidRPr="00BF05EB">
        <w:t xml:space="preserve"> determine if there are any excess CWKV funds and take the appropriate action.</w:t>
      </w:r>
    </w:p>
    <w:p w14:paraId="4721AE37" w14:textId="77777777" w:rsidR="00ED3020" w:rsidRDefault="00ED3020" w:rsidP="00ED3020">
      <w:pPr>
        <w:pStyle w:val="Heading5"/>
      </w:pPr>
      <w:bookmarkStart w:id="59" w:name="_Toc169932291"/>
      <w:bookmarkStart w:id="60" w:name="_Toc22875871"/>
      <w:bookmarkStart w:id="61" w:name="_Toc56675734"/>
      <w:bookmarkStart w:id="62" w:name="_Toc56676187"/>
      <w:bookmarkStart w:id="63" w:name="_Toc56676467"/>
      <w:bookmarkStart w:id="64" w:name="_Toc56676707"/>
      <w:bookmarkStart w:id="65" w:name="_Toc72341579"/>
      <w:bookmarkStart w:id="66" w:name="_Toc57871353"/>
      <w:bookmarkStart w:id="67" w:name="_Toc87960344"/>
      <w:r>
        <w:t>1</w:t>
      </w:r>
      <w:r w:rsidRPr="00D43034">
        <w:t>0</w:t>
      </w:r>
      <w:r>
        <w:t>.</w:t>
      </w:r>
      <w:r w:rsidRPr="00D43034">
        <w:t>4</w:t>
      </w:r>
      <w:r>
        <w:t>2a</w:t>
      </w:r>
      <w:r w:rsidRPr="00D43034">
        <w:t xml:space="preserve"> - Other Resource Staff Directors</w:t>
      </w:r>
      <w:bookmarkEnd w:id="59"/>
      <w:bookmarkEnd w:id="60"/>
      <w:bookmarkEnd w:id="61"/>
      <w:bookmarkEnd w:id="62"/>
      <w:bookmarkEnd w:id="63"/>
      <w:bookmarkEnd w:id="64"/>
      <w:bookmarkEnd w:id="65"/>
      <w:bookmarkEnd w:id="66"/>
      <w:bookmarkEnd w:id="67"/>
    </w:p>
    <w:p w14:paraId="72253E28" w14:textId="77777777" w:rsidR="00ED3020" w:rsidRDefault="00ED3020" w:rsidP="00F870AD">
      <w:pPr>
        <w:pStyle w:val="BodyText"/>
      </w:pPr>
      <w:r>
        <w:t xml:space="preserve">The Directors of </w:t>
      </w:r>
      <w:r w:rsidRPr="00F870AD">
        <w:t xml:space="preserve">Recreation, Heritage and Volunteer Resources (RHVR) </w:t>
      </w:r>
      <w:r>
        <w:t xml:space="preserve">and </w:t>
      </w:r>
      <w:r w:rsidRPr="00F870AD">
        <w:t xml:space="preserve">Watershed, Fish, Wildlife, Air, and Rare Plants (WFWARP) have the responsibility to </w:t>
      </w:r>
      <w:r>
        <w:t xml:space="preserve">assist the Director of Forest Management in the coordination and management of the CWKV and CWK2 </w:t>
      </w:r>
      <w:proofErr w:type="gramStart"/>
      <w:r>
        <w:t>programs, and</w:t>
      </w:r>
      <w:proofErr w:type="gramEnd"/>
      <w:r>
        <w:t xml:space="preserve"> provide technical guidance to the Deputy Chief for the National Forest System (NFS), Regional Foresters, and specialists concerning the CWKV and CWK2 programs for resource activities.</w:t>
      </w:r>
    </w:p>
    <w:p w14:paraId="19CE7DFE" w14:textId="77777777" w:rsidR="00ED3020" w:rsidRDefault="00ED3020" w:rsidP="00ED3020">
      <w:pPr>
        <w:pStyle w:val="Heading5"/>
      </w:pPr>
      <w:bookmarkStart w:id="68" w:name="_Toc169932292"/>
      <w:bookmarkStart w:id="69" w:name="_Toc22875872"/>
      <w:bookmarkStart w:id="70" w:name="_Toc56675735"/>
      <w:bookmarkStart w:id="71" w:name="_Toc56676188"/>
      <w:bookmarkStart w:id="72" w:name="_Toc56676468"/>
      <w:bookmarkStart w:id="73" w:name="_Toc56676708"/>
      <w:bookmarkStart w:id="74" w:name="_Toc72341580"/>
      <w:bookmarkStart w:id="75" w:name="_Toc57871354"/>
      <w:bookmarkStart w:id="76" w:name="_Toc87960345"/>
      <w:r>
        <w:t>1</w:t>
      </w:r>
      <w:r w:rsidRPr="0078091F">
        <w:t>0</w:t>
      </w:r>
      <w:r>
        <w:t>.</w:t>
      </w:r>
      <w:r w:rsidRPr="0078091F">
        <w:t>4</w:t>
      </w:r>
      <w:r>
        <w:t>2b</w:t>
      </w:r>
      <w:r w:rsidRPr="0078091F">
        <w:t xml:space="preserve"> - Albuquerque Service Center</w:t>
      </w:r>
      <w:bookmarkEnd w:id="68"/>
      <w:r>
        <w:t xml:space="preserve">, </w:t>
      </w:r>
      <w:proofErr w:type="gramStart"/>
      <w:r>
        <w:t>Budget</w:t>
      </w:r>
      <w:proofErr w:type="gramEnd"/>
      <w:r>
        <w:t xml:space="preserve"> and Finance</w:t>
      </w:r>
      <w:bookmarkEnd w:id="69"/>
      <w:bookmarkEnd w:id="70"/>
      <w:bookmarkEnd w:id="71"/>
      <w:bookmarkEnd w:id="72"/>
      <w:bookmarkEnd w:id="73"/>
      <w:bookmarkEnd w:id="74"/>
      <w:bookmarkEnd w:id="75"/>
      <w:bookmarkEnd w:id="76"/>
    </w:p>
    <w:p w14:paraId="21C43DAF" w14:textId="77777777" w:rsidR="00ED3020" w:rsidRDefault="00ED3020" w:rsidP="00F870AD">
      <w:pPr>
        <w:pStyle w:val="BodyText"/>
      </w:pPr>
      <w:r>
        <w:t>The responsibility of the Albuquerque Service Center (ASC) is to:</w:t>
      </w:r>
    </w:p>
    <w:p w14:paraId="007F3633" w14:textId="710CACA5" w:rsidR="00ED3020" w:rsidRDefault="00ED3020" w:rsidP="008A34B4">
      <w:pPr>
        <w:pStyle w:val="ListNumber"/>
        <w:numPr>
          <w:ilvl w:val="0"/>
          <w:numId w:val="21"/>
        </w:numPr>
        <w:ind w:left="720" w:hanging="432"/>
      </w:pPr>
      <w:r>
        <w:t>Provide technical guidance on appropriation use and accounting to the Deputy Chiefs for Business Operations and NFS and Regional Foresters concerning the CWKV and CWK2 programs for resource activities.</w:t>
      </w:r>
    </w:p>
    <w:p w14:paraId="2B4EEAEA" w14:textId="48E40FBB" w:rsidR="00ED3020" w:rsidRDefault="00ED3020" w:rsidP="00047305">
      <w:pPr>
        <w:pStyle w:val="ListNumber"/>
      </w:pPr>
      <w:r>
        <w:t>Conduct reviews and appraisals of fiscal and accounting operations of the CWKV and CWK2 programs.  These reviews may be a part of the general financial reviews or done in coordination with trust fund reviews performed by the Forest Management staff (sec. 10.41</w:t>
      </w:r>
      <w:r w:rsidR="00D21DA5">
        <w:t xml:space="preserve">, para </w:t>
      </w:r>
      <w:r>
        <w:t>2).</w:t>
      </w:r>
    </w:p>
    <w:p w14:paraId="0D96E92E" w14:textId="14A073FB" w:rsidR="00ED3020" w:rsidRDefault="00ED3020" w:rsidP="00047305">
      <w:pPr>
        <w:pStyle w:val="ListNumber"/>
      </w:pPr>
      <w:r>
        <w:lastRenderedPageBreak/>
        <w:t>Transfer excess CWKV balances to the U.S. Treasury each year by June 30.</w:t>
      </w:r>
    </w:p>
    <w:p w14:paraId="717C4457" w14:textId="6A8E18DB" w:rsidR="00ED3020" w:rsidRDefault="00ED3020" w:rsidP="00047305">
      <w:pPr>
        <w:pStyle w:val="ListNumber"/>
      </w:pPr>
      <w:r>
        <w:t>Review excess collection transfers and returns to the U.S. Treasury in cooperation with the staff of Forest Management, Strategic Planning, and Budget and Accountability.</w:t>
      </w:r>
    </w:p>
    <w:p w14:paraId="4756AFC2" w14:textId="77777777" w:rsidR="00ED3020" w:rsidRDefault="00ED3020" w:rsidP="00ED3020">
      <w:pPr>
        <w:pStyle w:val="Heading5"/>
      </w:pPr>
      <w:bookmarkStart w:id="77" w:name="_Toc169932293"/>
      <w:bookmarkStart w:id="78" w:name="_Toc22875873"/>
      <w:bookmarkStart w:id="79" w:name="_Toc56675736"/>
      <w:bookmarkStart w:id="80" w:name="_Toc56676189"/>
      <w:bookmarkStart w:id="81" w:name="_Toc56676469"/>
      <w:bookmarkStart w:id="82" w:name="_Toc56676709"/>
      <w:bookmarkStart w:id="83" w:name="_Toc72341581"/>
      <w:bookmarkStart w:id="84" w:name="_Toc57871355"/>
      <w:bookmarkStart w:id="85" w:name="_Toc87960346"/>
      <w:r>
        <w:t>1</w:t>
      </w:r>
      <w:r w:rsidRPr="0078091F">
        <w:t>0</w:t>
      </w:r>
      <w:r>
        <w:t>.</w:t>
      </w:r>
      <w:r w:rsidRPr="0078091F">
        <w:t>4</w:t>
      </w:r>
      <w:r>
        <w:t>2c</w:t>
      </w:r>
      <w:r w:rsidRPr="0078091F">
        <w:t xml:space="preserve"> - Director </w:t>
      </w:r>
      <w:r>
        <w:t xml:space="preserve">of </w:t>
      </w:r>
      <w:hyperlink r:id="rId16" w:history="1">
        <w:r w:rsidRPr="00042404">
          <w:t>Strategic Planning, Budget, and Accountability</w:t>
        </w:r>
      </w:hyperlink>
      <w:r w:rsidRPr="00042404">
        <w:t xml:space="preserve"> (SPBA)</w:t>
      </w:r>
      <w:bookmarkEnd w:id="77"/>
      <w:bookmarkEnd w:id="78"/>
      <w:bookmarkEnd w:id="79"/>
      <w:bookmarkEnd w:id="80"/>
      <w:bookmarkEnd w:id="81"/>
      <w:bookmarkEnd w:id="82"/>
      <w:bookmarkEnd w:id="83"/>
      <w:bookmarkEnd w:id="84"/>
      <w:bookmarkEnd w:id="85"/>
    </w:p>
    <w:p w14:paraId="63A18828" w14:textId="12970FA2" w:rsidR="00ED3020" w:rsidRDefault="00D21DA5" w:rsidP="00F870AD">
      <w:pPr>
        <w:pStyle w:val="BodyText"/>
      </w:pPr>
      <w:r>
        <w:t>It is t</w:t>
      </w:r>
      <w:r w:rsidR="00ED3020">
        <w:t>he responsibility of the Director of SPBA to:</w:t>
      </w:r>
    </w:p>
    <w:p w14:paraId="46F148D6" w14:textId="712CFF8D" w:rsidR="00ED3020" w:rsidRDefault="00ED3020" w:rsidP="008A34B4">
      <w:pPr>
        <w:pStyle w:val="ListNumber"/>
        <w:numPr>
          <w:ilvl w:val="0"/>
          <w:numId w:val="22"/>
        </w:numPr>
        <w:ind w:left="720" w:hanging="432"/>
      </w:pPr>
      <w:r>
        <w:t xml:space="preserve">Review excess collection transfers and returns to the U.S. Treasury, in cooperation with the ASC Budget and Finance and Forest Management staffs, each year. </w:t>
      </w:r>
    </w:p>
    <w:p w14:paraId="31841F92" w14:textId="6654A6C0" w:rsidR="00ED3020" w:rsidRDefault="00ED3020" w:rsidP="00047305">
      <w:pPr>
        <w:pStyle w:val="ListNumber"/>
      </w:pPr>
      <w:r>
        <w:t>Provide apportionment authority for obligating CWKV funds.</w:t>
      </w:r>
    </w:p>
    <w:p w14:paraId="34BBF81C" w14:textId="588E0E8E" w:rsidR="00ED3020" w:rsidRDefault="00ED3020" w:rsidP="00047305">
      <w:pPr>
        <w:pStyle w:val="ListNumber"/>
        <w:rPr>
          <w:u w:val="single"/>
        </w:rPr>
      </w:pPr>
      <w:r>
        <w:t>Participate in trust fund reviews performed by the Forest Management staff.</w:t>
      </w:r>
    </w:p>
    <w:p w14:paraId="2A2A1C5F" w14:textId="77777777" w:rsidR="00ED3020" w:rsidRDefault="00ED3020" w:rsidP="00ED3020">
      <w:pPr>
        <w:pStyle w:val="Heading4"/>
      </w:pPr>
      <w:bookmarkStart w:id="86" w:name="_Toc169932295"/>
      <w:bookmarkStart w:id="87" w:name="_Toc22875874"/>
      <w:bookmarkStart w:id="88" w:name="_Toc56675737"/>
      <w:bookmarkStart w:id="89" w:name="_Toc56676190"/>
      <w:bookmarkStart w:id="90" w:name="_Toc56676470"/>
      <w:bookmarkStart w:id="91" w:name="_Toc56676710"/>
      <w:bookmarkStart w:id="92" w:name="_Toc72341582"/>
      <w:bookmarkStart w:id="93" w:name="_Toc57871356"/>
      <w:bookmarkStart w:id="94" w:name="_Toc87960347"/>
      <w:r>
        <w:t>1</w:t>
      </w:r>
      <w:r w:rsidRPr="0078091F">
        <w:t>0</w:t>
      </w:r>
      <w:r>
        <w:t>.</w:t>
      </w:r>
      <w:r w:rsidRPr="0078091F">
        <w:t>4</w:t>
      </w:r>
      <w:r>
        <w:t>3</w:t>
      </w:r>
      <w:r w:rsidRPr="0078091F">
        <w:t xml:space="preserve"> - Regional Foresters</w:t>
      </w:r>
      <w:bookmarkEnd w:id="86"/>
      <w:bookmarkEnd w:id="87"/>
      <w:bookmarkEnd w:id="88"/>
      <w:bookmarkEnd w:id="89"/>
      <w:bookmarkEnd w:id="90"/>
      <w:bookmarkEnd w:id="91"/>
      <w:bookmarkEnd w:id="92"/>
      <w:bookmarkEnd w:id="93"/>
      <w:bookmarkEnd w:id="94"/>
    </w:p>
    <w:p w14:paraId="2C8F25F4" w14:textId="4412FA9B" w:rsidR="00ED3020" w:rsidRDefault="00D21DA5" w:rsidP="00F870AD">
      <w:pPr>
        <w:pStyle w:val="BodyText"/>
      </w:pPr>
      <w:r>
        <w:t>It is t</w:t>
      </w:r>
      <w:r w:rsidR="00ED3020">
        <w:t>he responsibility of each Regional Forester to:</w:t>
      </w:r>
    </w:p>
    <w:p w14:paraId="0AAFD963" w14:textId="3D84F6C2" w:rsidR="00ED3020" w:rsidRDefault="00ED3020" w:rsidP="008A34B4">
      <w:pPr>
        <w:pStyle w:val="ListNumber"/>
        <w:numPr>
          <w:ilvl w:val="0"/>
          <w:numId w:val="23"/>
        </w:numPr>
        <w:ind w:left="720" w:hanging="432"/>
      </w:pPr>
      <w:r>
        <w:t xml:space="preserve">Advise Forest Supervisors on the resolution of questions concerning the appropriate use of CWKV funds.  </w:t>
      </w:r>
    </w:p>
    <w:p w14:paraId="173352FB" w14:textId="30FB4226" w:rsidR="00ED3020" w:rsidRDefault="00ED3020" w:rsidP="00047305">
      <w:pPr>
        <w:pStyle w:val="ListNumber"/>
      </w:pPr>
      <w:r>
        <w:t>Delegate oversight management responsibility of the CWKV program to a Regional staff director.</w:t>
      </w:r>
    </w:p>
    <w:p w14:paraId="27031A83" w14:textId="32258532" w:rsidR="00ED3020" w:rsidRDefault="00ED3020" w:rsidP="00047305">
      <w:pPr>
        <w:pStyle w:val="ListNumber"/>
      </w:pPr>
      <w:r>
        <w:t>Establish direction for the Forest Supervisors’ annual reviews of the CWKV balance to determine if reported financial information is reasonable and consistent with historical workloads, costs, and follow up on any identified discrepancies (</w:t>
      </w:r>
      <w:r w:rsidRPr="00AA38A6">
        <w:t xml:space="preserve">sec. </w:t>
      </w:r>
      <w:r w:rsidRPr="00F460B0">
        <w:t>18</w:t>
      </w:r>
      <w:r w:rsidRPr="00AA38A6">
        <w:t>.2</w:t>
      </w:r>
      <w:r>
        <w:t>).</w:t>
      </w:r>
    </w:p>
    <w:p w14:paraId="3D1CD753" w14:textId="64739D63" w:rsidR="00ED3020" w:rsidRDefault="00ED3020" w:rsidP="00047305">
      <w:pPr>
        <w:pStyle w:val="ListNumber"/>
      </w:pPr>
      <w:r>
        <w:t>Ensure that Regional obligations stay within budget authorities.</w:t>
      </w:r>
    </w:p>
    <w:p w14:paraId="167D6CC9" w14:textId="4D692E6C" w:rsidR="00ED3020" w:rsidRDefault="00ED3020" w:rsidP="00047305">
      <w:pPr>
        <w:pStyle w:val="ListNumber"/>
      </w:pPr>
      <w:r>
        <w:t xml:space="preserve">Develop and review the Forest collection rates for program support each year, prior to the completion of the annual balance analysis (FSH 2409.19 </w:t>
      </w:r>
      <w:proofErr w:type="spellStart"/>
      <w:r w:rsidR="00D21DA5">
        <w:t>c</w:t>
      </w:r>
      <w:r>
        <w:t>h.</w:t>
      </w:r>
      <w:proofErr w:type="spellEnd"/>
      <w:r>
        <w:t xml:space="preserve"> 90 </w:t>
      </w:r>
      <w:r w:rsidR="00D21DA5">
        <w:t>s</w:t>
      </w:r>
      <w:r>
        <w:t xml:space="preserve">ec. 90.14).  Establish specific guidelines as to which CWKV funded activities may be eligible for an extension after 5 years from sale closure or contract termination, whichever comes first, but not to exceed 10 years in accordance with section 11.6.  </w:t>
      </w:r>
    </w:p>
    <w:p w14:paraId="64C3287E" w14:textId="4B4D5BE3" w:rsidR="00ED3020" w:rsidRDefault="00ED3020" w:rsidP="00047305">
      <w:pPr>
        <w:pStyle w:val="ListNumber"/>
      </w:pPr>
      <w:r>
        <w:t xml:space="preserve">Approve extension requests to spend CWKV funds after 5 years from sale closure or contract termination, whichever comes first, but not to exceed 10 years total from sale closure or termination.  The authority to grant extensions based upon the established guidelines may be delegated in writing to the </w:t>
      </w:r>
      <w:r w:rsidR="008E3247">
        <w:t>Line Officer</w:t>
      </w:r>
      <w:r>
        <w:t xml:space="preserve"> who has the authority to approve the associated NEPA documents.</w:t>
      </w:r>
    </w:p>
    <w:p w14:paraId="2DF562EF" w14:textId="0116C132" w:rsidR="00ED3020" w:rsidRDefault="00ED3020" w:rsidP="00047305">
      <w:pPr>
        <w:pStyle w:val="ListNumber"/>
      </w:pPr>
      <w:r>
        <w:t>Review Forest CWKV cash balances.  Excess CWKV collections identified by the Forest may be available to convert to CWK2 funds.</w:t>
      </w:r>
    </w:p>
    <w:p w14:paraId="39E139A6" w14:textId="60FE4965" w:rsidR="00ED3020" w:rsidRDefault="00ED3020" w:rsidP="00047305">
      <w:pPr>
        <w:pStyle w:val="ListNumber"/>
      </w:pPr>
      <w:r>
        <w:lastRenderedPageBreak/>
        <w:t>Approve, on a case-by-case basis, the use of accelerated CWKV collection formulas.</w:t>
      </w:r>
    </w:p>
    <w:p w14:paraId="106D7272" w14:textId="1652844F" w:rsidR="00ED3020" w:rsidRDefault="00ED3020" w:rsidP="00047305">
      <w:pPr>
        <w:pStyle w:val="ListNumber"/>
      </w:pPr>
      <w:r>
        <w:t>Perform periodic trust fund reviews on units within their Region.</w:t>
      </w:r>
    </w:p>
    <w:p w14:paraId="51CC2A6C" w14:textId="77777777" w:rsidR="00ED3020" w:rsidRDefault="00ED3020" w:rsidP="00ED3020">
      <w:pPr>
        <w:pStyle w:val="Heading4"/>
      </w:pPr>
      <w:bookmarkStart w:id="95" w:name="_Toc169932296"/>
      <w:bookmarkStart w:id="96" w:name="_Toc22875875"/>
      <w:bookmarkStart w:id="97" w:name="_Toc56675738"/>
      <w:bookmarkStart w:id="98" w:name="_Toc56676191"/>
      <w:bookmarkStart w:id="99" w:name="_Toc56676471"/>
      <w:bookmarkStart w:id="100" w:name="_Toc56676711"/>
      <w:bookmarkStart w:id="101" w:name="_Toc72341583"/>
      <w:bookmarkStart w:id="102" w:name="_Toc57871357"/>
      <w:bookmarkStart w:id="103" w:name="_Toc87960348"/>
      <w:r>
        <w:t>1</w:t>
      </w:r>
      <w:r w:rsidRPr="00C65D1A">
        <w:t>0</w:t>
      </w:r>
      <w:r>
        <w:t>.</w:t>
      </w:r>
      <w:r w:rsidRPr="00C65D1A">
        <w:t>4</w:t>
      </w:r>
      <w:r>
        <w:t>4</w:t>
      </w:r>
      <w:r w:rsidRPr="00C65D1A">
        <w:t xml:space="preserve"> - Forest Supervisors</w:t>
      </w:r>
      <w:bookmarkEnd w:id="95"/>
      <w:bookmarkEnd w:id="96"/>
      <w:bookmarkEnd w:id="97"/>
      <w:bookmarkEnd w:id="98"/>
      <w:bookmarkEnd w:id="99"/>
      <w:bookmarkEnd w:id="100"/>
      <w:bookmarkEnd w:id="101"/>
      <w:bookmarkEnd w:id="102"/>
      <w:bookmarkEnd w:id="103"/>
    </w:p>
    <w:p w14:paraId="2084551E" w14:textId="60A195F5" w:rsidR="00ED3020" w:rsidRDefault="00D21DA5" w:rsidP="00F870AD">
      <w:pPr>
        <w:pStyle w:val="BodyText"/>
      </w:pPr>
      <w:r>
        <w:t>It is t</w:t>
      </w:r>
      <w:r w:rsidR="00ED3020">
        <w:t>he responsibility of the Forest Supervisor to:</w:t>
      </w:r>
    </w:p>
    <w:p w14:paraId="0FC2183F" w14:textId="77B776A5" w:rsidR="00ED3020" w:rsidRDefault="00ED3020" w:rsidP="008A34B4">
      <w:pPr>
        <w:pStyle w:val="ListNumber"/>
        <w:numPr>
          <w:ilvl w:val="0"/>
          <w:numId w:val="24"/>
        </w:numPr>
        <w:ind w:left="720" w:hanging="432"/>
      </w:pPr>
      <w:r>
        <w:t>Develop SAI plans for timber sales in accordance with land and resource management plan objectives.</w:t>
      </w:r>
    </w:p>
    <w:p w14:paraId="2428F325" w14:textId="544F82B7" w:rsidR="00ED3020" w:rsidRDefault="00ED3020" w:rsidP="00047305">
      <w:pPr>
        <w:pStyle w:val="ListNumber"/>
      </w:pPr>
      <w:r>
        <w:t>Approve SAI plans within their authority to sign the associated NEPA document(s).  This authority may be delegated to the District Ranger authorized to sign the associated NEPA document(s) (FSM 2404.28).</w:t>
      </w:r>
    </w:p>
    <w:p w14:paraId="52048624" w14:textId="09567A2E" w:rsidR="00ED3020" w:rsidRDefault="00ED3020" w:rsidP="00047305">
      <w:pPr>
        <w:pStyle w:val="ListNumber"/>
      </w:pPr>
      <w:r>
        <w:t>Set priorities for CWKV work utilizing the recommendations of an interdisciplinary team on individual sales in addition to the accomplishment of required reforestation.  This authority may be delegated to the District Ranger for sales within the Ranger’s delegated authority (FSM 2404.28).</w:t>
      </w:r>
    </w:p>
    <w:p w14:paraId="129AF9A8" w14:textId="5599E611" w:rsidR="00ED3020" w:rsidRDefault="00ED3020" w:rsidP="00047305">
      <w:pPr>
        <w:pStyle w:val="ListNumber"/>
      </w:pPr>
      <w:r>
        <w:t>Make an annual review of CWKV balances by Proclaimed National Forest(s) to ensure:</w:t>
      </w:r>
    </w:p>
    <w:p w14:paraId="5E686F0E" w14:textId="0C1BEC3A" w:rsidR="00ED3020" w:rsidRDefault="00ED3020" w:rsidP="008A34B4">
      <w:pPr>
        <w:pStyle w:val="ListNumber2"/>
        <w:numPr>
          <w:ilvl w:val="0"/>
          <w:numId w:val="25"/>
        </w:numPr>
        <w:ind w:left="1080"/>
      </w:pPr>
      <w:r>
        <w:t xml:space="preserve">There are sufficient funds to do the work planned, </w:t>
      </w:r>
    </w:p>
    <w:p w14:paraId="677961CC" w14:textId="09206998" w:rsidR="00ED3020" w:rsidRDefault="00ED3020" w:rsidP="00047305">
      <w:pPr>
        <w:pStyle w:val="ListNumber2"/>
      </w:pPr>
      <w:r>
        <w:t>Excess CWKV collections are identified, and</w:t>
      </w:r>
    </w:p>
    <w:p w14:paraId="36A9B6A9" w14:textId="3B7FB294" w:rsidR="00ED3020" w:rsidRDefault="00ED3020" w:rsidP="00047305">
      <w:pPr>
        <w:pStyle w:val="ListNumber2"/>
      </w:pPr>
      <w:r>
        <w:t>A report is made to the Regional Forester (</w:t>
      </w:r>
      <w:r w:rsidRPr="00AA38A6">
        <w:t xml:space="preserve">sec. </w:t>
      </w:r>
      <w:r w:rsidRPr="00F460B0">
        <w:t>1</w:t>
      </w:r>
      <w:r w:rsidRPr="004B593E">
        <w:t>7</w:t>
      </w:r>
      <w:r w:rsidRPr="00AA38A6">
        <w:t>.</w:t>
      </w:r>
      <w:r w:rsidRPr="0065021B">
        <w:t>2</w:t>
      </w:r>
      <w:r>
        <w:t>).</w:t>
      </w:r>
    </w:p>
    <w:p w14:paraId="27D14C49" w14:textId="2CF2A0BF" w:rsidR="00ED3020" w:rsidRDefault="00ED3020" w:rsidP="00047305">
      <w:pPr>
        <w:pStyle w:val="ListNumber"/>
      </w:pPr>
      <w:r>
        <w:t>Ensure that CWKV funds are collected in accordance with direction for all sales within their authority that have SAI plans.</w:t>
      </w:r>
    </w:p>
    <w:p w14:paraId="23684CA9" w14:textId="730D9613" w:rsidR="00ED3020" w:rsidRDefault="00ED3020" w:rsidP="00047305">
      <w:pPr>
        <w:pStyle w:val="ListNumber"/>
      </w:pPr>
      <w:r>
        <w:t>Apply to SAI plans annually the current national collection rate for program support and inflation rate provided by the Washington Office plus the rate determined for the Forest, if the Forest calculates a collection rate.</w:t>
      </w:r>
    </w:p>
    <w:p w14:paraId="7351B573" w14:textId="6B435D2C" w:rsidR="00ED3020" w:rsidRDefault="00ED3020" w:rsidP="00047305">
      <w:pPr>
        <w:pStyle w:val="ListNumber"/>
      </w:pPr>
      <w:r>
        <w:t>Ensure that the Forest collects sufficient cash to cover all costs associated with the implementation of a project (</w:t>
      </w:r>
      <w:r w:rsidRPr="00AA38A6">
        <w:t xml:space="preserve">sec. </w:t>
      </w:r>
      <w:r w:rsidRPr="00F460B0">
        <w:t>1</w:t>
      </w:r>
      <w:r>
        <w:t>6</w:t>
      </w:r>
      <w:r w:rsidRPr="00AA38A6">
        <w:t xml:space="preserve">.11 and </w:t>
      </w:r>
      <w:r w:rsidRPr="00F460B0">
        <w:t>1</w:t>
      </w:r>
      <w:r w:rsidRPr="004B593E">
        <w:t>6</w:t>
      </w:r>
      <w:r w:rsidRPr="00AA38A6">
        <w:t>.12</w:t>
      </w:r>
      <w:r>
        <w:t xml:space="preserve">). </w:t>
      </w:r>
    </w:p>
    <w:p w14:paraId="20AAF69D" w14:textId="125A4E02" w:rsidR="00ED3020" w:rsidRDefault="00ED3020" w:rsidP="00047305">
      <w:pPr>
        <w:pStyle w:val="ListNumber"/>
      </w:pPr>
      <w:r>
        <w:t>Perform periodic field assistance trips, CWKV fund reviews, and training on units within the Forest(s).</w:t>
      </w:r>
    </w:p>
    <w:p w14:paraId="59C3A5FF" w14:textId="5F3F67AF" w:rsidR="00ED3020" w:rsidRDefault="00ED3020" w:rsidP="00047305">
      <w:pPr>
        <w:pStyle w:val="ListNumber"/>
      </w:pPr>
      <w:r>
        <w:t>Prior to approval, verify that the SAI plans and revisions contain form FS-2400-0050A, a narrative statement supporting each project, and a SAI plan map (</w:t>
      </w:r>
      <w:r w:rsidRPr="00AA38A6">
        <w:t>sec.</w:t>
      </w:r>
      <w:r w:rsidR="00D21DA5">
        <w:t xml:space="preserve"> </w:t>
      </w:r>
      <w:r w:rsidRPr="00F460B0">
        <w:t>1</w:t>
      </w:r>
      <w:r w:rsidRPr="004B593E">
        <w:t>6</w:t>
      </w:r>
      <w:r w:rsidRPr="00AA38A6">
        <w:t>.2</w:t>
      </w:r>
      <w:r>
        <w:t>).</w:t>
      </w:r>
    </w:p>
    <w:p w14:paraId="41C413FC" w14:textId="77777777" w:rsidR="00ED3020" w:rsidRDefault="00ED3020" w:rsidP="00ED3020">
      <w:pPr>
        <w:pStyle w:val="Heading4"/>
      </w:pPr>
      <w:bookmarkStart w:id="104" w:name="_Toc169932297"/>
      <w:bookmarkStart w:id="105" w:name="_Toc22875876"/>
      <w:bookmarkStart w:id="106" w:name="_Toc56675739"/>
      <w:bookmarkStart w:id="107" w:name="_Toc56676192"/>
      <w:bookmarkStart w:id="108" w:name="_Toc56676472"/>
      <w:bookmarkStart w:id="109" w:name="_Toc56676712"/>
      <w:bookmarkStart w:id="110" w:name="_Toc72341584"/>
      <w:bookmarkStart w:id="111" w:name="_Toc57871358"/>
      <w:bookmarkStart w:id="112" w:name="_Toc87960349"/>
      <w:r>
        <w:t>1</w:t>
      </w:r>
      <w:r w:rsidRPr="000B3C3D">
        <w:t>0</w:t>
      </w:r>
      <w:r>
        <w:t>.</w:t>
      </w:r>
      <w:r w:rsidRPr="000B3C3D">
        <w:t>4</w:t>
      </w:r>
      <w:r>
        <w:t>5</w:t>
      </w:r>
      <w:r w:rsidRPr="000B3C3D">
        <w:t xml:space="preserve"> - District Rangers</w:t>
      </w:r>
      <w:bookmarkEnd w:id="104"/>
      <w:bookmarkEnd w:id="105"/>
      <w:bookmarkEnd w:id="106"/>
      <w:bookmarkEnd w:id="107"/>
      <w:bookmarkEnd w:id="108"/>
      <w:bookmarkEnd w:id="109"/>
      <w:bookmarkEnd w:id="110"/>
      <w:bookmarkEnd w:id="111"/>
      <w:bookmarkEnd w:id="112"/>
    </w:p>
    <w:p w14:paraId="1A3F770D" w14:textId="483CCADD" w:rsidR="00ED3020" w:rsidRDefault="00D21DA5" w:rsidP="00F870AD">
      <w:pPr>
        <w:pStyle w:val="BodyText"/>
      </w:pPr>
      <w:r>
        <w:t>It is t</w:t>
      </w:r>
      <w:r w:rsidR="00ED3020">
        <w:t>he responsibility of the District Ranger to:</w:t>
      </w:r>
    </w:p>
    <w:p w14:paraId="0FC6F2A9" w14:textId="6B4498F6" w:rsidR="00ED3020" w:rsidRDefault="00ED3020" w:rsidP="008A34B4">
      <w:pPr>
        <w:pStyle w:val="ListNumber"/>
        <w:numPr>
          <w:ilvl w:val="0"/>
          <w:numId w:val="26"/>
        </w:numPr>
        <w:ind w:left="720" w:hanging="432"/>
      </w:pPr>
      <w:r>
        <w:lastRenderedPageBreak/>
        <w:t>Develop SAI plans for timber sales in accordance with land and resource management plan objectives.</w:t>
      </w:r>
    </w:p>
    <w:p w14:paraId="5E57F511" w14:textId="41AD060F" w:rsidR="00ED3020" w:rsidRDefault="00ED3020" w:rsidP="00047305">
      <w:pPr>
        <w:pStyle w:val="ListNumber"/>
      </w:pPr>
      <w:r>
        <w:t>Approve SAI plans within their delegated authority (FSM 2404.28).</w:t>
      </w:r>
    </w:p>
    <w:p w14:paraId="6F616570" w14:textId="25CE4E7C" w:rsidR="00ED3020" w:rsidRDefault="00ED3020" w:rsidP="00047305">
      <w:pPr>
        <w:pStyle w:val="ListNumber"/>
      </w:pPr>
      <w:r>
        <w:t>Set priorities for non-required reforestation CWKV funded work utilizing the advice</w:t>
      </w:r>
      <w:r w:rsidDel="00C230DF">
        <w:t xml:space="preserve"> </w:t>
      </w:r>
      <w:r>
        <w:t xml:space="preserve">of an Interdisciplinary Team (IDT). </w:t>
      </w:r>
    </w:p>
    <w:p w14:paraId="067D78D8" w14:textId="76A5A723" w:rsidR="00ED3020" w:rsidRDefault="00ED3020" w:rsidP="00047305">
      <w:pPr>
        <w:pStyle w:val="ListNumber"/>
      </w:pPr>
      <w:r>
        <w:t>Ensure CWKV activities listed in SAI plans are clearly related to needs identified in NEPA documentation (sec. 11.1).</w:t>
      </w:r>
    </w:p>
    <w:p w14:paraId="1691B363" w14:textId="4C09DD7B" w:rsidR="00ED3020" w:rsidRDefault="00ED3020" w:rsidP="00047305">
      <w:pPr>
        <w:pStyle w:val="ListNumber"/>
      </w:pPr>
      <w:r>
        <w:t>Prior to approval, verify that the SAI plans and revisions contain form FS-2400-0050A, a narrative statement supporting each project, and a SAI plan map (</w:t>
      </w:r>
      <w:r w:rsidRPr="00AA38A6">
        <w:t xml:space="preserve">sec. </w:t>
      </w:r>
      <w:r w:rsidRPr="00F460B0">
        <w:t>1</w:t>
      </w:r>
      <w:r w:rsidRPr="00E80E0A">
        <w:t>6</w:t>
      </w:r>
      <w:r w:rsidRPr="00D97A85">
        <w:t>.2</w:t>
      </w:r>
      <w:r>
        <w:t>).</w:t>
      </w:r>
    </w:p>
    <w:p w14:paraId="6E9BAA4A" w14:textId="31828396" w:rsidR="00ED3020" w:rsidRDefault="00ED3020" w:rsidP="00047305">
      <w:pPr>
        <w:pStyle w:val="ListNumber"/>
      </w:pPr>
      <w:r>
        <w:t xml:space="preserve">Consult with the Forest Supervisor to resolve any questions of appropriate use of CWKV funds.  </w:t>
      </w:r>
    </w:p>
    <w:p w14:paraId="64E0C41A" w14:textId="1309C379" w:rsidR="00ED3020" w:rsidRDefault="00ED3020" w:rsidP="00047305">
      <w:pPr>
        <w:pStyle w:val="ListNumber"/>
      </w:pPr>
      <w:r>
        <w:t xml:space="preserve">Review SAI plans each year.  If needed </w:t>
      </w:r>
      <w:proofErr w:type="gramStart"/>
      <w:r>
        <w:t>in order to</w:t>
      </w:r>
      <w:proofErr w:type="gramEnd"/>
      <w:r>
        <w:t xml:space="preserve"> ensure that programmed work is financed, propose revisions of SAI plans to the appropriate </w:t>
      </w:r>
      <w:r w:rsidR="008E3247">
        <w:t>Line Officer</w:t>
      </w:r>
      <w:r>
        <w:t xml:space="preserve"> who was authorized to sign the associated NEPA document(s) for all active sales in their District before the closing of all sales or contract termination, whichever occurs first.</w:t>
      </w:r>
    </w:p>
    <w:p w14:paraId="1DD016F4" w14:textId="2C99CD6C" w:rsidR="00ED3020" w:rsidRDefault="00ED3020" w:rsidP="00047305">
      <w:pPr>
        <w:pStyle w:val="ListNumber"/>
      </w:pPr>
      <w:r>
        <w:t>Ensure that CWKV funds are collected in accordance with direction for all sales within their authority that have SAI plans.</w:t>
      </w:r>
    </w:p>
    <w:p w14:paraId="530D4BA2" w14:textId="77777777" w:rsidR="00ED3020" w:rsidRDefault="00ED3020" w:rsidP="00ED3020">
      <w:pPr>
        <w:pStyle w:val="Heading4"/>
      </w:pPr>
      <w:bookmarkStart w:id="113" w:name="_Toc169932298"/>
      <w:bookmarkStart w:id="114" w:name="_Toc22875877"/>
      <w:bookmarkStart w:id="115" w:name="_Toc56675740"/>
      <w:bookmarkStart w:id="116" w:name="_Toc56676193"/>
      <w:bookmarkStart w:id="117" w:name="_Toc56676473"/>
      <w:bookmarkStart w:id="118" w:name="_Toc56676713"/>
      <w:bookmarkStart w:id="119" w:name="_Toc72341585"/>
      <w:bookmarkStart w:id="120" w:name="_Toc57871359"/>
      <w:bookmarkStart w:id="121" w:name="_Toc87960350"/>
      <w:r>
        <w:t>1</w:t>
      </w:r>
      <w:r w:rsidRPr="000B3C3D">
        <w:t>0</w:t>
      </w:r>
      <w:r>
        <w:t>.</w:t>
      </w:r>
      <w:r w:rsidRPr="000B3C3D">
        <w:t>4</w:t>
      </w:r>
      <w:r>
        <w:t>6</w:t>
      </w:r>
      <w:r w:rsidRPr="000B3C3D">
        <w:t xml:space="preserve"> - Interdisciplinary Teams</w:t>
      </w:r>
      <w:bookmarkEnd w:id="113"/>
      <w:bookmarkEnd w:id="114"/>
      <w:bookmarkEnd w:id="115"/>
      <w:bookmarkEnd w:id="116"/>
      <w:bookmarkEnd w:id="117"/>
      <w:bookmarkEnd w:id="118"/>
      <w:bookmarkEnd w:id="119"/>
      <w:bookmarkEnd w:id="120"/>
      <w:bookmarkEnd w:id="121"/>
    </w:p>
    <w:p w14:paraId="401B5A25" w14:textId="1498F867" w:rsidR="00ED3020" w:rsidRDefault="00D21DA5" w:rsidP="00F870AD">
      <w:pPr>
        <w:pStyle w:val="BodyText"/>
      </w:pPr>
      <w:r>
        <w:t>It is t</w:t>
      </w:r>
      <w:r w:rsidR="00ED3020">
        <w:t>he responsibility of the Interdisciplinary Team (IDT) for the project being planned (FSM 1950.1) to:</w:t>
      </w:r>
    </w:p>
    <w:p w14:paraId="745E248A" w14:textId="4B6834F3" w:rsidR="00ED3020" w:rsidRDefault="00ED3020" w:rsidP="008A34B4">
      <w:pPr>
        <w:pStyle w:val="ListNumber"/>
        <w:numPr>
          <w:ilvl w:val="0"/>
          <w:numId w:val="27"/>
        </w:numPr>
        <w:ind w:left="720" w:hanging="432"/>
      </w:pPr>
      <w:r>
        <w:t xml:space="preserve">Identify and analyze the SAI activities needed to reestablish, protect, and improve the future productivity of the renewable resources of forest lands on timber sale areas. </w:t>
      </w:r>
    </w:p>
    <w:p w14:paraId="5AACBFF0" w14:textId="77C43500" w:rsidR="00ED3020" w:rsidRDefault="00ED3020" w:rsidP="00047305">
      <w:pPr>
        <w:pStyle w:val="ListNumber"/>
      </w:pPr>
      <w:r>
        <w:t>Identify those needs which may not be met through changes in sale area design or by purchaser contract requirements as potential CWKV work.</w:t>
      </w:r>
    </w:p>
    <w:p w14:paraId="304C3321" w14:textId="3013D307" w:rsidR="00ED3020" w:rsidRDefault="00ED3020" w:rsidP="00047305">
      <w:pPr>
        <w:pStyle w:val="ListNumber"/>
      </w:pPr>
      <w:r>
        <w:t xml:space="preserve">Recommend priorities for non-required CWKV work to the </w:t>
      </w:r>
      <w:r w:rsidR="008E3247">
        <w:t>Line Officer</w:t>
      </w:r>
      <w:r>
        <w:t>.</w:t>
      </w:r>
    </w:p>
    <w:p w14:paraId="765243C4" w14:textId="4C2757C6" w:rsidR="00ED3020" w:rsidRDefault="00ED3020" w:rsidP="00047305">
      <w:pPr>
        <w:pStyle w:val="ListNumber"/>
      </w:pPr>
      <w:r>
        <w:t>Provide cost information and support development of narratives, maps, and other necessary information to develop the SAI plan.</w:t>
      </w:r>
    </w:p>
    <w:p w14:paraId="7334C6A4" w14:textId="77777777" w:rsidR="00D23CC0" w:rsidRDefault="00ED3020" w:rsidP="00ED3020">
      <w:pPr>
        <w:pStyle w:val="Heading3"/>
      </w:pPr>
      <w:bookmarkStart w:id="122" w:name="_Toc169932299"/>
      <w:bookmarkStart w:id="123" w:name="_Toc22875878"/>
      <w:bookmarkStart w:id="124" w:name="_Toc56675741"/>
      <w:bookmarkStart w:id="125" w:name="_Toc56676194"/>
      <w:bookmarkStart w:id="126" w:name="_Toc56676474"/>
      <w:bookmarkStart w:id="127" w:name="_Toc56676714"/>
      <w:bookmarkStart w:id="128" w:name="_Toc72341586"/>
      <w:bookmarkStart w:id="129" w:name="_Toc57871360"/>
      <w:bookmarkStart w:id="130" w:name="_Toc87960351"/>
      <w:r>
        <w:t>1</w:t>
      </w:r>
      <w:r w:rsidRPr="000B3C3D">
        <w:t>0</w:t>
      </w:r>
      <w:r>
        <w:t>.</w:t>
      </w:r>
      <w:r w:rsidRPr="000B3C3D">
        <w:t xml:space="preserve">5 </w:t>
      </w:r>
      <w:r>
        <w:t>-</w:t>
      </w:r>
      <w:r w:rsidRPr="000B3C3D">
        <w:t xml:space="preserve"> Definitions</w:t>
      </w:r>
      <w:bookmarkEnd w:id="122"/>
      <w:bookmarkEnd w:id="123"/>
      <w:bookmarkEnd w:id="124"/>
      <w:bookmarkEnd w:id="125"/>
      <w:bookmarkEnd w:id="126"/>
      <w:bookmarkEnd w:id="127"/>
      <w:bookmarkEnd w:id="128"/>
      <w:bookmarkEnd w:id="129"/>
      <w:bookmarkEnd w:id="130"/>
    </w:p>
    <w:p w14:paraId="145260DC" w14:textId="503DF033" w:rsidR="00ED3020" w:rsidRPr="00763209" w:rsidRDefault="00ED3020" w:rsidP="00F870AD">
      <w:pPr>
        <w:pStyle w:val="BodyText"/>
      </w:pPr>
      <w:r>
        <w:t xml:space="preserve">Definitions unique to </w:t>
      </w:r>
      <w:r w:rsidRPr="00C70479">
        <w:t>Knutson-Vandenberg Sale Area Program Management</w:t>
      </w:r>
      <w:r>
        <w:t xml:space="preserve"> include: </w:t>
      </w:r>
    </w:p>
    <w:p w14:paraId="375A8A80" w14:textId="0871279E" w:rsidR="00ED3020" w:rsidRDefault="00ED3020" w:rsidP="005F7C12">
      <w:pPr>
        <w:pStyle w:val="ListNumber"/>
        <w:numPr>
          <w:ilvl w:val="0"/>
          <w:numId w:val="0"/>
        </w:numPr>
        <w:ind w:firstLine="720"/>
      </w:pPr>
      <w:r w:rsidRPr="00047305">
        <w:rPr>
          <w:u w:val="single"/>
        </w:rPr>
        <w:lastRenderedPageBreak/>
        <w:t>Community Protection Activity</w:t>
      </w:r>
      <w:r>
        <w:t>.  Hazardous fuels reduction work performed in the Wildland/Urban Interface.  Examples of hazardous fuels reduction activities are prescribe burning, thinning, and piling and burning.</w:t>
      </w:r>
    </w:p>
    <w:p w14:paraId="0B7A6120" w14:textId="69F7B3E3" w:rsidR="00117D07" w:rsidRPr="00BC268A" w:rsidRDefault="00117D07" w:rsidP="005F7C12">
      <w:pPr>
        <w:pStyle w:val="ListNumber"/>
        <w:numPr>
          <w:ilvl w:val="0"/>
          <w:numId w:val="0"/>
        </w:numPr>
        <w:ind w:firstLine="720"/>
      </w:pPr>
      <w:r w:rsidRPr="00BC268A">
        <w:rPr>
          <w:u w:val="single"/>
        </w:rPr>
        <w:t>Contract Termination Date</w:t>
      </w:r>
      <w:r w:rsidRPr="00BC268A">
        <w:t>.  The date established by the timber sale contract when all harvest and associated activities must be completed.</w:t>
      </w:r>
      <w:r>
        <w:t xml:space="preserve"> </w:t>
      </w:r>
      <w:r w:rsidRPr="00BC268A">
        <w:t xml:space="preserve"> See FSH 2409.15, ch</w:t>
      </w:r>
      <w:r w:rsidR="00524535">
        <w:t>apter</w:t>
      </w:r>
      <w:r w:rsidRPr="00BC268A">
        <w:t xml:space="preserve"> 30.</w:t>
      </w:r>
    </w:p>
    <w:p w14:paraId="27801B48" w14:textId="780984AE" w:rsidR="00ED3020" w:rsidRDefault="00ED3020" w:rsidP="005F7C12">
      <w:pPr>
        <w:pStyle w:val="ListNumber"/>
        <w:numPr>
          <w:ilvl w:val="0"/>
          <w:numId w:val="0"/>
        </w:numPr>
        <w:ind w:firstLine="720"/>
      </w:pPr>
      <w:r w:rsidRPr="16FF98B4">
        <w:rPr>
          <w:u w:val="single"/>
        </w:rPr>
        <w:t>CWKV Activity</w:t>
      </w:r>
      <w:r>
        <w:t>.  An activity for which Cooperative Work, Knutson-Vandenberg, Sale Area Projects (CWKV) funds are expended.  The activity must be within both the timber sale area boundary and CWKV collection boundary and be an appropriate use of CWKV funds per sections 12 and 13.</w:t>
      </w:r>
    </w:p>
    <w:p w14:paraId="78A35745" w14:textId="2033EE77" w:rsidR="00ED3020" w:rsidRDefault="00ED3020" w:rsidP="005F7C12">
      <w:pPr>
        <w:pStyle w:val="ListNumber"/>
        <w:numPr>
          <w:ilvl w:val="0"/>
          <w:numId w:val="0"/>
        </w:numPr>
        <w:ind w:firstLine="720"/>
      </w:pPr>
      <w:r>
        <w:rPr>
          <w:u w:val="single"/>
        </w:rPr>
        <w:t>CWKV Collection</w:t>
      </w:r>
      <w:r>
        <w:t>.  A collection made from timber sale receipts to fund an activity listed on the approved SAI plan for that timber sale.</w:t>
      </w:r>
    </w:p>
    <w:p w14:paraId="669119FB" w14:textId="77777777" w:rsidR="00D21DA5" w:rsidRDefault="00D21DA5" w:rsidP="00D21DA5">
      <w:pPr>
        <w:pStyle w:val="ListNumber"/>
        <w:numPr>
          <w:ilvl w:val="0"/>
          <w:numId w:val="0"/>
        </w:numPr>
        <w:ind w:firstLine="720"/>
      </w:pPr>
      <w:r>
        <w:rPr>
          <w:u w:val="single"/>
        </w:rPr>
        <w:t>CWKV Collection Boundary</w:t>
      </w:r>
      <w:r>
        <w:t>.  The boundary within which CWKV funds may be collected and CWKV activities implemented.  The CWKV collection boundary may be the same as the sale area boundary but must never extend outside the sale area boundary.</w:t>
      </w:r>
    </w:p>
    <w:p w14:paraId="1F8C0E8C" w14:textId="30ABA341" w:rsidR="00ED3020" w:rsidRDefault="00ED3020" w:rsidP="005F7C12">
      <w:pPr>
        <w:pStyle w:val="ListNumber"/>
        <w:numPr>
          <w:ilvl w:val="0"/>
          <w:numId w:val="0"/>
        </w:numPr>
        <w:ind w:firstLine="720"/>
      </w:pPr>
      <w:r>
        <w:rPr>
          <w:u w:val="single"/>
        </w:rPr>
        <w:t>CWKV for Use Outside the Sale Area Collection</w:t>
      </w:r>
      <w:r>
        <w:t>.  A collection made from a timber sale for the purpose of funding Cooperative Work, Knutson-Vandenberg, Regional Projects (CWK2) within that Region.  CWKV collections that are meant to be used specifically outside the sale area are noted as such on the SAI plan, FS 2400-0050A, Lines 21 and 23.  These collections are converted to CWK2 after sale closure and then may be spent outside the sale area.</w:t>
      </w:r>
    </w:p>
    <w:p w14:paraId="458DBD77" w14:textId="77777777" w:rsidR="00D21DA5" w:rsidRPr="002F4010" w:rsidRDefault="00D21DA5" w:rsidP="00D21DA5">
      <w:pPr>
        <w:pStyle w:val="ListNumber"/>
        <w:numPr>
          <w:ilvl w:val="0"/>
          <w:numId w:val="0"/>
        </w:numPr>
        <w:ind w:firstLine="720"/>
      </w:pPr>
      <w:r>
        <w:rPr>
          <w:u w:val="single"/>
        </w:rPr>
        <w:t>CWKV Program</w:t>
      </w:r>
      <w:r>
        <w:t>.  The program that applies to activities that are identified on SAI plans.  CWKV collections are made from the timber sale to fund these activities.</w:t>
      </w:r>
    </w:p>
    <w:p w14:paraId="5B16C78E" w14:textId="43A2B0EF" w:rsidR="00ED3020" w:rsidRDefault="00ED3020" w:rsidP="005F7C12">
      <w:pPr>
        <w:pStyle w:val="ListNumber"/>
        <w:numPr>
          <w:ilvl w:val="0"/>
          <w:numId w:val="0"/>
        </w:numPr>
        <w:ind w:firstLine="720"/>
      </w:pPr>
      <w:r>
        <w:rPr>
          <w:u w:val="single"/>
        </w:rPr>
        <w:t>Eligible CWKV Activity</w:t>
      </w:r>
      <w:r>
        <w:t xml:space="preserve">.  Work is deemed eligible for CWKV funding if it is consistent with legal authorities and appropriate to be accomplished with CWKV funding in accordance with FSH 2409.19 sections 12, 13, 22, and 23 of this </w:t>
      </w:r>
      <w:proofErr w:type="gramStart"/>
      <w:r>
        <w:t>handbook</w:t>
      </w:r>
      <w:proofErr w:type="gramEnd"/>
      <w:r>
        <w:t>.</w:t>
      </w:r>
    </w:p>
    <w:p w14:paraId="59A5FBB2" w14:textId="3F26E953" w:rsidR="00ED3020" w:rsidRDefault="00ED3020" w:rsidP="005F7C12">
      <w:pPr>
        <w:pStyle w:val="ListNumber"/>
        <w:numPr>
          <w:ilvl w:val="0"/>
          <w:numId w:val="0"/>
        </w:numPr>
        <w:ind w:firstLine="720"/>
      </w:pPr>
      <w:r>
        <w:rPr>
          <w:u w:val="single"/>
        </w:rPr>
        <w:t>Excess CWKV funds</w:t>
      </w:r>
      <w:r>
        <w:t>.  CWKV funds declared unneeded to meet the needs of SAI plans from timber sales within the Region.  These funds are returned to the Regional Office for use as CWK2 within the Region where the funds were collected.</w:t>
      </w:r>
    </w:p>
    <w:p w14:paraId="4FB5BA00" w14:textId="2EC2CDB1" w:rsidR="00ED3020" w:rsidRPr="00EC0F69" w:rsidRDefault="00ED3020" w:rsidP="005F7C12">
      <w:pPr>
        <w:pStyle w:val="ListNumber"/>
        <w:numPr>
          <w:ilvl w:val="0"/>
          <w:numId w:val="0"/>
        </w:numPr>
        <w:ind w:firstLine="720"/>
      </w:pPr>
      <w:r>
        <w:rPr>
          <w:u w:val="single"/>
        </w:rPr>
        <w:t>Funded CWKV Activity</w:t>
      </w:r>
      <w:r>
        <w:t>.  A CWKV activity must be termed CWKV funded if on an SAI plan for a specific sale there is sufficient stumpage available to finance the proposed activity (</w:t>
      </w:r>
      <w:r w:rsidRPr="004B593E">
        <w:t>sec</w:t>
      </w:r>
      <w:r w:rsidR="00524535">
        <w:t>tion</w:t>
      </w:r>
      <w:r w:rsidRPr="004B593E">
        <w:t xml:space="preserve"> </w:t>
      </w:r>
      <w:r w:rsidRPr="00F460B0">
        <w:t>16</w:t>
      </w:r>
      <w:r w:rsidRPr="00E80E0A">
        <w:t>.2</w:t>
      </w:r>
      <w:r w:rsidRPr="00F460B0">
        <w:t>5</w:t>
      </w:r>
      <w:r>
        <w:t xml:space="preserve">).  </w:t>
      </w:r>
    </w:p>
    <w:p w14:paraId="5B401D99" w14:textId="5709938A" w:rsidR="00ED3020" w:rsidRPr="002F4010" w:rsidRDefault="00ED3020" w:rsidP="005F7C12">
      <w:pPr>
        <w:pStyle w:val="ListNumber"/>
        <w:numPr>
          <w:ilvl w:val="0"/>
          <w:numId w:val="0"/>
        </w:numPr>
        <w:ind w:firstLine="720"/>
      </w:pPr>
      <w:r w:rsidRPr="00F460B0">
        <w:rPr>
          <w:u w:val="single"/>
        </w:rPr>
        <w:t>Geographic Information</w:t>
      </w:r>
      <w:r>
        <w:t xml:space="preserve">.  On the SAI plan, the coordinates where the activities are located. </w:t>
      </w:r>
    </w:p>
    <w:p w14:paraId="45BC5B49" w14:textId="4A01E128" w:rsidR="00ED3020" w:rsidRPr="002F4010" w:rsidRDefault="00ED3020" w:rsidP="005F7C12">
      <w:pPr>
        <w:pStyle w:val="ListNumber"/>
        <w:numPr>
          <w:ilvl w:val="0"/>
          <w:numId w:val="0"/>
        </w:numPr>
        <w:ind w:firstLine="720"/>
      </w:pPr>
      <w:r w:rsidRPr="00ED42BC">
        <w:rPr>
          <w:u w:val="single"/>
        </w:rPr>
        <w:t>Mitigation</w:t>
      </w:r>
      <w:r>
        <w:t xml:space="preserve">.  </w:t>
      </w:r>
      <w:proofErr w:type="gramStart"/>
      <w:r>
        <w:t>In regard to</w:t>
      </w:r>
      <w:proofErr w:type="gramEnd"/>
      <w:r>
        <w:t xml:space="preserve"> use of CWKV funds, mitigation is defined as any additional activity that is required to be performed in order for the activity that the CWKV project is related to occur.  For example, </w:t>
      </w:r>
      <w:proofErr w:type="gramStart"/>
      <w:r>
        <w:t>in order to</w:t>
      </w:r>
      <w:proofErr w:type="gramEnd"/>
      <w:r>
        <w:t xml:space="preserve"> harvest timber, one or more post-sale activities have to be </w:t>
      </w:r>
      <w:r>
        <w:lastRenderedPageBreak/>
        <w:t xml:space="preserve">performed.  If the post-sale activities are not performed, then the timber harvest may not take place.  CWKV funds may not be used to perform mitigation.  </w:t>
      </w:r>
    </w:p>
    <w:p w14:paraId="6606DE27" w14:textId="05C34BA5" w:rsidR="00ED3020" w:rsidRDefault="00ED3020" w:rsidP="005F7C12">
      <w:pPr>
        <w:pStyle w:val="ListNumber"/>
        <w:numPr>
          <w:ilvl w:val="0"/>
          <w:numId w:val="0"/>
        </w:numPr>
        <w:ind w:firstLine="720"/>
      </w:pPr>
      <w:r>
        <w:rPr>
          <w:u w:val="single"/>
        </w:rPr>
        <w:t>National Collection Rate for Program Support</w:t>
      </w:r>
      <w:r>
        <w:t>.  A rate calculated and provided by the Washington Office that is utilized in all SAI, Brush Disposal (BD), and Salvage Sale Funds (SSF) plans to ensure sufficient funds are collected for program support costs.  The project cost is multiplied by the National Collection Rate for program support to determine the total collections necessary to finance the project and program support (sec. 10.42).</w:t>
      </w:r>
    </w:p>
    <w:p w14:paraId="308567D1" w14:textId="3039A6B9" w:rsidR="00ED3020" w:rsidRDefault="00ED3020" w:rsidP="005F7C12">
      <w:pPr>
        <w:pStyle w:val="ListNumber"/>
        <w:numPr>
          <w:ilvl w:val="0"/>
          <w:numId w:val="0"/>
        </w:numPr>
        <w:ind w:firstLine="720"/>
      </w:pPr>
      <w:r w:rsidRPr="001C2F38">
        <w:rPr>
          <w:u w:val="single"/>
        </w:rPr>
        <w:t>Non-</w:t>
      </w:r>
      <w:r w:rsidRPr="0013361D">
        <w:rPr>
          <w:u w:val="single"/>
        </w:rPr>
        <w:t>required</w:t>
      </w:r>
      <w:r w:rsidRPr="005B0557">
        <w:rPr>
          <w:u w:val="single"/>
        </w:rPr>
        <w:t xml:space="preserve"> / Appropriate CWKV Activities</w:t>
      </w:r>
      <w:r w:rsidRPr="005B0557">
        <w:t xml:space="preserve">. </w:t>
      </w:r>
      <w:r>
        <w:t xml:space="preserve"> </w:t>
      </w:r>
      <w:r w:rsidRPr="005B0557">
        <w:t>Management activities in the resource areas of timber, recreation, visuals, wildlife, range, fisheries, soils, water, community protection activities, road maintenance (that is not the responsibility of the timber sale purchaser), and invasive species control.  “Non-essential” and “KV-other” are synonymous with non-required. (See FSH 6509.11g</w:t>
      </w:r>
      <w:r>
        <w:t xml:space="preserve"> -</w:t>
      </w:r>
      <w:r w:rsidRPr="0013361D">
        <w:t xml:space="preserve"> Service Wide Appropriation Use Handbook.</w:t>
      </w:r>
      <w:r w:rsidRPr="005B0557">
        <w:t>)</w:t>
      </w:r>
    </w:p>
    <w:p w14:paraId="08EC9B1D" w14:textId="2EBDE060" w:rsidR="00ED3020" w:rsidRDefault="00ED3020" w:rsidP="005F7C12">
      <w:pPr>
        <w:pStyle w:val="ListNumber"/>
        <w:numPr>
          <w:ilvl w:val="0"/>
          <w:numId w:val="0"/>
        </w:numPr>
        <w:ind w:firstLine="720"/>
      </w:pPr>
      <w:r w:rsidRPr="00ED42BC">
        <w:rPr>
          <w:u w:val="single"/>
        </w:rPr>
        <w:t>Proclaimed Unit</w:t>
      </w:r>
      <w:r>
        <w:t>.  T</w:t>
      </w:r>
      <w:r w:rsidRPr="007906BA">
        <w:t xml:space="preserve">he term </w:t>
      </w:r>
      <w:r>
        <w:t>“P</w:t>
      </w:r>
      <w:r w:rsidRPr="007906BA">
        <w:t xml:space="preserve">roclaimed </w:t>
      </w:r>
      <w:r>
        <w:t>N</w:t>
      </w:r>
      <w:r w:rsidRPr="007906BA">
        <w:t xml:space="preserve">ational </w:t>
      </w:r>
      <w:r>
        <w:t>F</w:t>
      </w:r>
      <w:r w:rsidRPr="007906BA">
        <w:t>orest</w:t>
      </w:r>
      <w:r>
        <w:t>”</w:t>
      </w:r>
      <w:r w:rsidRPr="007906BA">
        <w:t xml:space="preserve"> means the Congressional designations of a </w:t>
      </w:r>
      <w:r>
        <w:t>N</w:t>
      </w:r>
      <w:r w:rsidRPr="007906BA">
        <w:t xml:space="preserve">ational </w:t>
      </w:r>
      <w:r>
        <w:t>F</w:t>
      </w:r>
      <w:r w:rsidRPr="007906BA">
        <w:t xml:space="preserve">orest or </w:t>
      </w:r>
      <w:r>
        <w:t>N</w:t>
      </w:r>
      <w:r w:rsidRPr="007906BA">
        <w:t xml:space="preserve">ational </w:t>
      </w:r>
      <w:r>
        <w:t>G</w:t>
      </w:r>
      <w:r w:rsidRPr="007906BA">
        <w:t xml:space="preserve">rassland and their boundaries, as opposed to a </w:t>
      </w:r>
      <w:r>
        <w:t>“</w:t>
      </w:r>
      <w:r w:rsidRPr="007906BA">
        <w:t>National Forest Unit</w:t>
      </w:r>
      <w:r>
        <w:t>,”</w:t>
      </w:r>
      <w:r w:rsidRPr="007906BA">
        <w:t xml:space="preserve"> which means one of </w:t>
      </w:r>
      <w:proofErr w:type="gramStart"/>
      <w:r w:rsidRPr="007906BA">
        <w:t>a number of</w:t>
      </w:r>
      <w:proofErr w:type="gramEnd"/>
      <w:r w:rsidRPr="007906BA">
        <w:t xml:space="preserve"> management units of the National Forest System as determined by the Secretary of Agriculture. </w:t>
      </w:r>
      <w:r>
        <w:t xml:space="preserve"> </w:t>
      </w:r>
      <w:r w:rsidRPr="007906BA">
        <w:t xml:space="preserve">National </w:t>
      </w:r>
      <w:r>
        <w:t>F</w:t>
      </w:r>
      <w:r w:rsidRPr="007906BA">
        <w:t xml:space="preserve">orest </w:t>
      </w:r>
      <w:r>
        <w:t>U</w:t>
      </w:r>
      <w:r w:rsidRPr="007906BA">
        <w:t xml:space="preserve">nits are more commonly referred to as </w:t>
      </w:r>
      <w:r>
        <w:t>A</w:t>
      </w:r>
      <w:r w:rsidRPr="007906BA">
        <w:t xml:space="preserve">dministrative </w:t>
      </w:r>
      <w:r>
        <w:t>N</w:t>
      </w:r>
      <w:r w:rsidRPr="007906BA">
        <w:t xml:space="preserve">ational </w:t>
      </w:r>
      <w:r>
        <w:t>F</w:t>
      </w:r>
      <w:r w:rsidRPr="007906BA">
        <w:t xml:space="preserve">orests, and may consist of one or more, or parts of one or more, </w:t>
      </w:r>
      <w:r>
        <w:t>P</w:t>
      </w:r>
      <w:r w:rsidRPr="007906BA">
        <w:t xml:space="preserve">roclaimed </w:t>
      </w:r>
      <w:r>
        <w:t>N</w:t>
      </w:r>
      <w:r w:rsidRPr="007906BA">
        <w:t xml:space="preserve">ational </w:t>
      </w:r>
      <w:r>
        <w:t>F</w:t>
      </w:r>
      <w:r w:rsidRPr="007906BA">
        <w:t xml:space="preserve">orests.  The term </w:t>
      </w:r>
      <w:r>
        <w:t>“</w:t>
      </w:r>
      <w:r w:rsidRPr="007906BA">
        <w:t>Proclaimed Unit</w:t>
      </w:r>
      <w:r>
        <w:t>”</w:t>
      </w:r>
      <w:r w:rsidRPr="007906BA">
        <w:t xml:space="preserve"> is a term used in the </w:t>
      </w:r>
      <w:r>
        <w:t>Forest Products Financial System (FPFS)</w:t>
      </w:r>
      <w:r w:rsidRPr="007906BA">
        <w:t xml:space="preserve"> that refers to a </w:t>
      </w:r>
      <w:r>
        <w:t>P</w:t>
      </w:r>
      <w:r w:rsidRPr="007906BA">
        <w:t xml:space="preserve">roclaimed </w:t>
      </w:r>
      <w:r>
        <w:t>N</w:t>
      </w:r>
      <w:r w:rsidRPr="007906BA">
        <w:t xml:space="preserve">ational </w:t>
      </w:r>
      <w:r>
        <w:t>F</w:t>
      </w:r>
      <w:r w:rsidRPr="007906BA">
        <w:t xml:space="preserve">orest. </w:t>
      </w:r>
      <w:r>
        <w:t xml:space="preserve"> </w:t>
      </w:r>
      <w:r w:rsidRPr="007906BA">
        <w:t xml:space="preserve">Each </w:t>
      </w:r>
      <w:r>
        <w:t>P</w:t>
      </w:r>
      <w:r w:rsidRPr="007906BA">
        <w:t xml:space="preserve">roclaimed </w:t>
      </w:r>
      <w:r>
        <w:t>U</w:t>
      </w:r>
      <w:r w:rsidRPr="007906BA">
        <w:t xml:space="preserve">nit is assigned a unique </w:t>
      </w:r>
      <w:r>
        <w:t>three-</w:t>
      </w:r>
      <w:r w:rsidRPr="007906BA">
        <w:t xml:space="preserve"> </w:t>
      </w:r>
      <w:r>
        <w:t>or four-</w:t>
      </w:r>
      <w:r w:rsidRPr="007906BA">
        <w:t xml:space="preserve">digit code. </w:t>
      </w:r>
      <w:r>
        <w:t xml:space="preserve"> FPFS</w:t>
      </w:r>
      <w:r w:rsidRPr="007906BA">
        <w:t xml:space="preserve"> uses the </w:t>
      </w:r>
      <w:r>
        <w:t>P</w:t>
      </w:r>
      <w:r w:rsidRPr="007906BA">
        <w:t xml:space="preserve">roclaimed </w:t>
      </w:r>
      <w:r>
        <w:t>U</w:t>
      </w:r>
      <w:r w:rsidRPr="007906BA">
        <w:t xml:space="preserve">nit to track receipts and deposits for the </w:t>
      </w:r>
      <w:r>
        <w:t>P</w:t>
      </w:r>
      <w:r w:rsidRPr="007906BA">
        <w:t xml:space="preserve">roclaimed </w:t>
      </w:r>
      <w:r>
        <w:t>N</w:t>
      </w:r>
      <w:r w:rsidRPr="007906BA">
        <w:t xml:space="preserve">ational </w:t>
      </w:r>
      <w:r>
        <w:t>F</w:t>
      </w:r>
      <w:r w:rsidRPr="007906BA">
        <w:t xml:space="preserve">orest.  Proclaimed </w:t>
      </w:r>
      <w:r>
        <w:t>U</w:t>
      </w:r>
      <w:r w:rsidRPr="007906BA">
        <w:t xml:space="preserve">nit and </w:t>
      </w:r>
      <w:r>
        <w:t>P</w:t>
      </w:r>
      <w:r w:rsidRPr="007906BA">
        <w:t xml:space="preserve">roclaimed </w:t>
      </w:r>
      <w:r>
        <w:t>N</w:t>
      </w:r>
      <w:r w:rsidRPr="007906BA">
        <w:t xml:space="preserve">ational </w:t>
      </w:r>
      <w:r>
        <w:t>F</w:t>
      </w:r>
      <w:r w:rsidRPr="007906BA">
        <w:t>orest used in this manner are synonymous.  In the accounting system</w:t>
      </w:r>
      <w:r>
        <w:t>,</w:t>
      </w:r>
      <w:r w:rsidRPr="007906BA">
        <w:t xml:space="preserve"> transactions that require the recording of </w:t>
      </w:r>
      <w:r>
        <w:t>P</w:t>
      </w:r>
      <w:r w:rsidRPr="007906BA">
        <w:t xml:space="preserve">roclaimed </w:t>
      </w:r>
      <w:r>
        <w:t>U</w:t>
      </w:r>
      <w:r w:rsidRPr="007906BA">
        <w:t>nits/</w:t>
      </w:r>
      <w:r>
        <w:t>P</w:t>
      </w:r>
      <w:r w:rsidRPr="007906BA">
        <w:t xml:space="preserve">roclaimed </w:t>
      </w:r>
      <w:r>
        <w:t>N</w:t>
      </w:r>
      <w:r w:rsidRPr="007906BA">
        <w:t xml:space="preserve">ational </w:t>
      </w:r>
      <w:r>
        <w:t>F</w:t>
      </w:r>
      <w:r w:rsidRPr="007906BA">
        <w:t>orests utilize the reporting category field for that purpose.</w:t>
      </w:r>
    </w:p>
    <w:p w14:paraId="7807675F" w14:textId="45557C32" w:rsidR="00ED3020" w:rsidRPr="00BB628C" w:rsidRDefault="00ED3020" w:rsidP="005F7C12">
      <w:pPr>
        <w:pStyle w:val="ListNumber"/>
        <w:numPr>
          <w:ilvl w:val="0"/>
          <w:numId w:val="0"/>
        </w:numPr>
        <w:ind w:firstLine="720"/>
      </w:pPr>
      <w:r w:rsidRPr="00BB628C">
        <w:rPr>
          <w:u w:val="single"/>
        </w:rPr>
        <w:t>Program Support</w:t>
      </w:r>
      <w:r w:rsidRPr="00BB628C">
        <w:t>.  Costs that may not be readily identified with a specific activity and which include:</w:t>
      </w:r>
    </w:p>
    <w:p w14:paraId="4F159E6C" w14:textId="7B8A6247" w:rsidR="00ED3020" w:rsidRDefault="00ED3020" w:rsidP="008A34B4">
      <w:pPr>
        <w:pStyle w:val="ListNumber2"/>
        <w:numPr>
          <w:ilvl w:val="0"/>
          <w:numId w:val="29"/>
        </w:numPr>
        <w:ind w:left="1080"/>
      </w:pPr>
      <w:r w:rsidRPr="00DD11E8">
        <w:t xml:space="preserve">All </w:t>
      </w:r>
      <w:r w:rsidRPr="001C2F38">
        <w:t xml:space="preserve">Regional </w:t>
      </w:r>
      <w:r w:rsidRPr="0013361D">
        <w:t>O</w:t>
      </w:r>
      <w:r w:rsidRPr="005B0557">
        <w:t xml:space="preserve">ffice </w:t>
      </w:r>
      <w:r>
        <w:t>direct costs such as program management, silviculturist, geneticist, biologist, and the associated costs of those positions.</w:t>
      </w:r>
    </w:p>
    <w:p w14:paraId="0B6B7944" w14:textId="442D0F27" w:rsidR="00ED3020" w:rsidRDefault="00ED3020" w:rsidP="007A70E4">
      <w:pPr>
        <w:pStyle w:val="ListNumber2"/>
      </w:pPr>
      <w:r w:rsidRPr="00DD11E8">
        <w:t>All Washington Offi</w:t>
      </w:r>
      <w:r w:rsidRPr="001C2F38">
        <w:t>ce</w:t>
      </w:r>
      <w:r>
        <w:t xml:space="preserve"> direct costs such as program management, silviculturist, geneticist, biologist, and the associated costs of those positions.</w:t>
      </w:r>
    </w:p>
    <w:p w14:paraId="3517EBFD" w14:textId="0FAB28E8" w:rsidR="00ED3020" w:rsidRPr="00BC268A" w:rsidRDefault="00ED3020" w:rsidP="005F7C12">
      <w:pPr>
        <w:pStyle w:val="ListNumber"/>
        <w:numPr>
          <w:ilvl w:val="0"/>
          <w:numId w:val="0"/>
        </w:numPr>
        <w:ind w:firstLine="720"/>
      </w:pPr>
      <w:r w:rsidRPr="00BC268A">
        <w:rPr>
          <w:u w:val="single"/>
        </w:rPr>
        <w:t>Regional KV (CWK2)</w:t>
      </w:r>
      <w:r w:rsidRPr="00610F99">
        <w:t>.</w:t>
      </w:r>
      <w:r w:rsidRPr="00BC268A">
        <w:t xml:space="preserve"> </w:t>
      </w:r>
      <w:r w:rsidRPr="00B5018E">
        <w:t xml:space="preserve"> </w:t>
      </w:r>
      <w:r w:rsidRPr="00BC268A">
        <w:t>This fund consists of Forest</w:t>
      </w:r>
      <w:r>
        <w:t>-</w:t>
      </w:r>
      <w:r w:rsidRPr="00BC268A">
        <w:t xml:space="preserve">level funds declared excess to their needs that are transferred to the Regional pool allowing Regional priorities to be funded. </w:t>
      </w:r>
    </w:p>
    <w:p w14:paraId="48F396E8" w14:textId="77777777" w:rsidR="00D21DA5" w:rsidRDefault="00D21DA5" w:rsidP="00D21DA5">
      <w:pPr>
        <w:pStyle w:val="ListNumber"/>
        <w:numPr>
          <w:ilvl w:val="0"/>
          <w:numId w:val="0"/>
        </w:numPr>
        <w:ind w:firstLine="720"/>
      </w:pPr>
      <w:r w:rsidRPr="004071E3">
        <w:rPr>
          <w:u w:val="single"/>
        </w:rPr>
        <w:t xml:space="preserve">Required CWKV </w:t>
      </w:r>
      <w:r w:rsidRPr="001C2F38">
        <w:rPr>
          <w:u w:val="single"/>
        </w:rPr>
        <w:t>Activities</w:t>
      </w:r>
      <w:r>
        <w:t>.</w:t>
      </w:r>
      <w:r w:rsidRPr="0013361D">
        <w:t xml:space="preserve"> </w:t>
      </w:r>
      <w:r>
        <w:t xml:space="preserve"> A</w:t>
      </w:r>
      <w:r w:rsidRPr="0013361D">
        <w:t xml:space="preserve">ctivities </w:t>
      </w:r>
      <w:r w:rsidRPr="005B0557">
        <w:t xml:space="preserve">needed to ensure reforestation of harvested areas following the timber sale. </w:t>
      </w:r>
      <w:r>
        <w:t>“</w:t>
      </w:r>
      <w:r w:rsidRPr="005B0557">
        <w:t>Required</w:t>
      </w:r>
      <w:r>
        <w:t>”</w:t>
      </w:r>
      <w:r w:rsidRPr="005B0557">
        <w:t xml:space="preserve"> is synonymous with </w:t>
      </w:r>
      <w:r>
        <w:t>“e</w:t>
      </w:r>
      <w:r w:rsidRPr="005B0557">
        <w:t>ssential</w:t>
      </w:r>
      <w:r>
        <w:t>” (sec. 10.3)</w:t>
      </w:r>
      <w:r w:rsidRPr="005B0557">
        <w:t xml:space="preserve">. </w:t>
      </w:r>
    </w:p>
    <w:p w14:paraId="71C50AEB" w14:textId="344D08AD" w:rsidR="00ED3020" w:rsidRPr="00B5018E" w:rsidRDefault="00ED3020" w:rsidP="005F7C12">
      <w:pPr>
        <w:pStyle w:val="ListNumber"/>
        <w:numPr>
          <w:ilvl w:val="0"/>
          <w:numId w:val="0"/>
        </w:numPr>
        <w:ind w:firstLine="720"/>
      </w:pPr>
      <w:r w:rsidRPr="002C6163">
        <w:rPr>
          <w:u w:val="single"/>
        </w:rPr>
        <w:t>Road Maintenance</w:t>
      </w:r>
      <w:r w:rsidRPr="00B5018E">
        <w:t>.  The upkeep of the entire Forest transportation facility</w:t>
      </w:r>
      <w:r>
        <w:t>,</w:t>
      </w:r>
      <w:r w:rsidRPr="00B5018E">
        <w:t xml:space="preserve"> including surface and shoulders, parking and side areas, structures, and such traffic-control devices as are </w:t>
      </w:r>
      <w:r w:rsidRPr="00B5018E">
        <w:lastRenderedPageBreak/>
        <w:t>necessary for its safe and efficient utilization.  (Title 36 Code of Federal Regulations Part 212.1(i)</w:t>
      </w:r>
      <w:r>
        <w:t xml:space="preserve"> (36 CFR 212.1 (i)</w:t>
      </w:r>
      <w:r w:rsidRPr="00B5018E">
        <w:t>).</w:t>
      </w:r>
    </w:p>
    <w:p w14:paraId="2F40DA8C" w14:textId="0A5297C3" w:rsidR="00ED3020" w:rsidRPr="00D77278" w:rsidRDefault="00ED3020" w:rsidP="005F7C12">
      <w:pPr>
        <w:pStyle w:val="ListNumber"/>
        <w:numPr>
          <w:ilvl w:val="0"/>
          <w:numId w:val="0"/>
        </w:numPr>
        <w:ind w:firstLine="720"/>
      </w:pPr>
      <w:r w:rsidRPr="002C6163">
        <w:rPr>
          <w:u w:val="single"/>
        </w:rPr>
        <w:t xml:space="preserve">Sale Area Improvement </w:t>
      </w:r>
      <w:r w:rsidRPr="00AF54AF">
        <w:rPr>
          <w:u w:val="single"/>
        </w:rPr>
        <w:t>(SAI)</w:t>
      </w:r>
      <w:r>
        <w:rPr>
          <w:u w:val="single"/>
        </w:rPr>
        <w:t xml:space="preserve"> </w:t>
      </w:r>
      <w:r w:rsidRPr="002C6163">
        <w:rPr>
          <w:u w:val="single"/>
        </w:rPr>
        <w:t>Plan and CWKV Collection Plan</w:t>
      </w:r>
      <w:r w:rsidRPr="00B5018E">
        <w:t xml:space="preserve">.  The document (FS-2400-0050A) part of the timber sale contract that list by priority, unit cost, expected inflation rate, </w:t>
      </w:r>
      <w:r w:rsidRPr="0045735E">
        <w:t>and unit of measure, the eligible activities for CWKV funding within the sale area or collection boundary.  The plan includes required and non-</w:t>
      </w:r>
      <w:r w:rsidRPr="00F04396">
        <w:t xml:space="preserve">required CWKV activities and is generated in </w:t>
      </w:r>
      <w:r>
        <w:t>FACTS (sec. 10.3)</w:t>
      </w:r>
      <w:r w:rsidRPr="00F04396">
        <w:t>.</w:t>
      </w:r>
    </w:p>
    <w:p w14:paraId="660D0C64" w14:textId="1D94CF2F" w:rsidR="00ED3020" w:rsidRPr="00B5018E" w:rsidRDefault="00ED3020" w:rsidP="005F7C12">
      <w:pPr>
        <w:pStyle w:val="ListNumber"/>
        <w:numPr>
          <w:ilvl w:val="0"/>
          <w:numId w:val="0"/>
        </w:numPr>
        <w:ind w:firstLine="720"/>
      </w:pPr>
      <w:r w:rsidRPr="00AF54AF">
        <w:rPr>
          <w:u w:val="single"/>
        </w:rPr>
        <w:t>Sale Area Improvement (</w:t>
      </w:r>
      <w:r w:rsidRPr="002C6163">
        <w:rPr>
          <w:u w:val="single"/>
        </w:rPr>
        <w:t>SAI</w:t>
      </w:r>
      <w:r>
        <w:rPr>
          <w:u w:val="single"/>
        </w:rPr>
        <w:t>)</w:t>
      </w:r>
      <w:r w:rsidRPr="002C6163">
        <w:rPr>
          <w:u w:val="single"/>
        </w:rPr>
        <w:t xml:space="preserve"> Plan Project Costs</w:t>
      </w:r>
      <w:r w:rsidRPr="00B5018E">
        <w:t>.  Direct costs which usually occur at the District level and are readily identified with a particular on-the-ground project or activity; for example, the cost of supplies a</w:t>
      </w:r>
      <w:r w:rsidRPr="009A7EDC">
        <w:t xml:space="preserve">nd materials; contracts; contract supervision; equipment use; training; travel; and </w:t>
      </w:r>
      <w:r w:rsidRPr="00B5018E">
        <w:t xml:space="preserve">salary and benefits for project personnel.  Occasional activities, such as the construction of a tree cooler that is not readily identified with a particular CWKV </w:t>
      </w:r>
      <w:r w:rsidRPr="00F86B34">
        <w:t>on</w:t>
      </w:r>
      <w:r>
        <w:t>-</w:t>
      </w:r>
      <w:r w:rsidRPr="00F86B34">
        <w:t>the</w:t>
      </w:r>
      <w:r>
        <w:t>-</w:t>
      </w:r>
      <w:r w:rsidRPr="00F86B34">
        <w:t>ground</w:t>
      </w:r>
      <w:r w:rsidRPr="003F36EA">
        <w:t xml:space="preserve"> activity</w:t>
      </w:r>
      <w:r w:rsidRPr="00B5018E">
        <w:t>, may be included as a SAI plan project cost.</w:t>
      </w:r>
    </w:p>
    <w:p w14:paraId="1DA148DF" w14:textId="70DD1284" w:rsidR="00ED3020" w:rsidRPr="00B5018E" w:rsidRDefault="00ED3020" w:rsidP="005F7C12">
      <w:pPr>
        <w:pStyle w:val="ListNumber"/>
        <w:numPr>
          <w:ilvl w:val="0"/>
          <w:numId w:val="0"/>
        </w:numPr>
        <w:ind w:firstLine="720"/>
      </w:pPr>
      <w:r w:rsidRPr="002C6163">
        <w:rPr>
          <w:u w:val="single"/>
        </w:rPr>
        <w:t>Sale Closure Date</w:t>
      </w:r>
      <w:r w:rsidRPr="00B5018E">
        <w:t>.</w:t>
      </w:r>
      <w:r>
        <w:t xml:space="preserve"> </w:t>
      </w:r>
      <w:r w:rsidRPr="00B5018E">
        <w:t xml:space="preserve"> The date the letter is signed notifying the purchaser that the sale is closed after all contract requirements have met Forest Service standards.</w:t>
      </w:r>
    </w:p>
    <w:p w14:paraId="65DB0481" w14:textId="13DC4DA0" w:rsidR="00ED3020" w:rsidRDefault="00ED3020" w:rsidP="005F7C12">
      <w:pPr>
        <w:pStyle w:val="ListNumber"/>
        <w:numPr>
          <w:ilvl w:val="0"/>
          <w:numId w:val="0"/>
        </w:numPr>
        <w:ind w:firstLine="720"/>
      </w:pPr>
      <w:r>
        <w:rPr>
          <w:u w:val="single"/>
        </w:rPr>
        <w:t>Unfunded CWKV Activity</w:t>
      </w:r>
      <w:r>
        <w:t>.  A CWKV activity on an SAI plan for a specific sale for which there is insufficient stumpage available to finance the proposed project (</w:t>
      </w:r>
      <w:r w:rsidRPr="004B593E">
        <w:t xml:space="preserve">sec. </w:t>
      </w:r>
      <w:r w:rsidRPr="00F460B0">
        <w:t>16</w:t>
      </w:r>
      <w:r w:rsidRPr="004B593E">
        <w:t>.25</w:t>
      </w:r>
      <w:r>
        <w:t>).  Prior to sale closure, or contract termination, whichever occurs first, an eligible CWKV activity may move between being funded or unfunded as receipts, national program support costs, project costs, priorities, or other factors change.  At the time of sale closure, or contract termination, whichever occurs first, however, an activity’s status as funded or unfunded is frozen and cannot change.</w:t>
      </w:r>
    </w:p>
    <w:p w14:paraId="1E48BBE1" w14:textId="059AB464" w:rsidR="00ED3020" w:rsidRDefault="00ED3020" w:rsidP="005F7C12">
      <w:pPr>
        <w:pStyle w:val="ListNumber"/>
        <w:numPr>
          <w:ilvl w:val="0"/>
          <w:numId w:val="0"/>
        </w:numPr>
        <w:ind w:firstLine="720"/>
      </w:pPr>
      <w:r w:rsidRPr="00F460B0">
        <w:rPr>
          <w:u w:val="single"/>
        </w:rPr>
        <w:t>Work Activity.</w:t>
      </w:r>
      <w:r>
        <w:t xml:space="preserve">  Two-digit </w:t>
      </w:r>
      <w:r w:rsidRPr="004B593E">
        <w:t>code used to track and report accomplishments listed in the SAI plan</w:t>
      </w:r>
      <w:r w:rsidRPr="00E80E0A">
        <w:t xml:space="preserve">. </w:t>
      </w:r>
      <w:r>
        <w:t xml:space="preserve"> </w:t>
      </w:r>
      <w:r w:rsidRPr="00E80E0A">
        <w:t>See sec</w:t>
      </w:r>
      <w:r>
        <w:t>.</w:t>
      </w:r>
      <w:r w:rsidRPr="00E80E0A">
        <w:t xml:space="preserve"> </w:t>
      </w:r>
      <w:r w:rsidRPr="00F460B0">
        <w:t>16</w:t>
      </w:r>
      <w:r w:rsidRPr="00E80E0A">
        <w:t>.21</w:t>
      </w:r>
      <w:r>
        <w:t xml:space="preserve"> of this handbook for codes and descriptions.</w:t>
      </w:r>
    </w:p>
    <w:p w14:paraId="2E2CDF68" w14:textId="77777777" w:rsidR="00D23CC0" w:rsidRDefault="00ED3020" w:rsidP="00ED3020">
      <w:pPr>
        <w:pStyle w:val="Heading3"/>
      </w:pPr>
      <w:bookmarkStart w:id="131" w:name="_Toc22875879"/>
      <w:bookmarkStart w:id="132" w:name="_Toc56675742"/>
      <w:bookmarkStart w:id="133" w:name="_Toc56676195"/>
      <w:bookmarkStart w:id="134" w:name="_Toc56676475"/>
      <w:bookmarkStart w:id="135" w:name="_Toc56676715"/>
      <w:bookmarkStart w:id="136" w:name="_Toc169932300"/>
      <w:bookmarkStart w:id="137" w:name="_Toc72341587"/>
      <w:bookmarkStart w:id="138" w:name="_Toc57871361"/>
      <w:bookmarkStart w:id="139" w:name="_Toc87960352"/>
      <w:r>
        <w:t>1</w:t>
      </w:r>
      <w:r w:rsidRPr="00E516A7">
        <w:t>0</w:t>
      </w:r>
      <w:r>
        <w:t>.</w:t>
      </w:r>
      <w:r w:rsidRPr="00E516A7">
        <w:t>6 - Cross-References</w:t>
      </w:r>
      <w:bookmarkEnd w:id="131"/>
      <w:bookmarkEnd w:id="132"/>
      <w:bookmarkEnd w:id="133"/>
      <w:bookmarkEnd w:id="134"/>
      <w:bookmarkEnd w:id="135"/>
      <w:bookmarkEnd w:id="136"/>
      <w:bookmarkEnd w:id="137"/>
      <w:bookmarkEnd w:id="138"/>
      <w:bookmarkEnd w:id="139"/>
    </w:p>
    <w:p w14:paraId="0B3A4D40" w14:textId="4AB573EB" w:rsidR="00ED3020" w:rsidRPr="00E516A7" w:rsidRDefault="00ED3020" w:rsidP="00F870AD">
      <w:pPr>
        <w:pStyle w:val="BodyText"/>
      </w:pPr>
      <w:r w:rsidRPr="00E516A7">
        <w:t xml:space="preserve">The following chapters of manuals and handbooks contain </w:t>
      </w:r>
      <w:r>
        <w:t xml:space="preserve">the </w:t>
      </w:r>
      <w:r w:rsidRPr="00E516A7">
        <w:t>direction necessary to fully carry out CWKV fund direction.</w:t>
      </w:r>
    </w:p>
    <w:p w14:paraId="56B23BA2" w14:textId="77777777" w:rsidR="00ED3020" w:rsidRPr="00610F99" w:rsidRDefault="00ED3020" w:rsidP="00ED3020"/>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960"/>
        <w:gridCol w:w="5400"/>
      </w:tblGrid>
      <w:tr w:rsidR="00ED3020" w:rsidRPr="00E516A7" w14:paraId="75269499" w14:textId="77777777" w:rsidTr="00ED3020">
        <w:trPr>
          <w:trHeight w:val="432"/>
        </w:trPr>
        <w:tc>
          <w:tcPr>
            <w:tcW w:w="3960" w:type="dxa"/>
          </w:tcPr>
          <w:p w14:paraId="0EA69636" w14:textId="77777777" w:rsidR="00ED3020" w:rsidRDefault="00ED3020" w:rsidP="00ED3020">
            <w:pPr>
              <w:jc w:val="center"/>
              <w:rPr>
                <w:b/>
                <w:bCs/>
                <w:u w:val="single"/>
              </w:rPr>
            </w:pPr>
          </w:p>
          <w:p w14:paraId="27DD5FB9" w14:textId="77777777" w:rsidR="00ED3020" w:rsidRPr="00610F99" w:rsidRDefault="00ED3020" w:rsidP="00ED3020">
            <w:pPr>
              <w:jc w:val="center"/>
              <w:rPr>
                <w:b/>
                <w:u w:val="single"/>
              </w:rPr>
            </w:pPr>
            <w:r w:rsidRPr="0065600D">
              <w:rPr>
                <w:b/>
                <w:bCs/>
                <w:u w:val="single"/>
              </w:rPr>
              <w:t>Topic</w:t>
            </w:r>
          </w:p>
        </w:tc>
        <w:tc>
          <w:tcPr>
            <w:tcW w:w="5400" w:type="dxa"/>
          </w:tcPr>
          <w:p w14:paraId="72AE0855" w14:textId="77777777" w:rsidR="00ED3020" w:rsidRDefault="00ED3020" w:rsidP="00ED3020">
            <w:pPr>
              <w:jc w:val="center"/>
              <w:rPr>
                <w:b/>
                <w:bCs/>
                <w:u w:val="single"/>
              </w:rPr>
            </w:pPr>
          </w:p>
          <w:p w14:paraId="198293B3" w14:textId="77777777" w:rsidR="00ED3020" w:rsidRDefault="00ED3020" w:rsidP="00ED3020">
            <w:pPr>
              <w:jc w:val="center"/>
              <w:rPr>
                <w:b/>
                <w:bCs/>
                <w:u w:val="single"/>
              </w:rPr>
            </w:pPr>
            <w:r w:rsidRPr="0065600D">
              <w:rPr>
                <w:b/>
                <w:bCs/>
                <w:u w:val="single"/>
              </w:rPr>
              <w:t>FSM and FSH Reference</w:t>
            </w:r>
          </w:p>
          <w:p w14:paraId="41690661" w14:textId="77777777" w:rsidR="00ED3020" w:rsidRPr="00610F99" w:rsidRDefault="00ED3020" w:rsidP="00ED3020">
            <w:pPr>
              <w:jc w:val="center"/>
              <w:rPr>
                <w:b/>
                <w:u w:val="single"/>
              </w:rPr>
            </w:pPr>
          </w:p>
        </w:tc>
      </w:tr>
      <w:tr w:rsidR="00ED3020" w:rsidRPr="00E516A7" w14:paraId="5258A66F" w14:textId="77777777" w:rsidTr="00ED3020">
        <w:trPr>
          <w:trHeight w:val="939"/>
        </w:trPr>
        <w:tc>
          <w:tcPr>
            <w:tcW w:w="3960" w:type="dxa"/>
          </w:tcPr>
          <w:p w14:paraId="641F97DB" w14:textId="77777777" w:rsidR="00ED3020" w:rsidRPr="00E516A7" w:rsidRDefault="00ED3020" w:rsidP="00ED3020"/>
          <w:p w14:paraId="2B11AA84" w14:textId="77777777" w:rsidR="00ED3020" w:rsidRPr="00E516A7" w:rsidRDefault="00ED3020" w:rsidP="00ED3020">
            <w:r w:rsidRPr="00E516A7">
              <w:t>Environmental Policy and Procedures</w:t>
            </w:r>
          </w:p>
          <w:p w14:paraId="5FC74A64" w14:textId="77777777" w:rsidR="00ED3020" w:rsidRPr="00E516A7" w:rsidRDefault="00ED3020" w:rsidP="00ED3020"/>
        </w:tc>
        <w:tc>
          <w:tcPr>
            <w:tcW w:w="5400" w:type="dxa"/>
          </w:tcPr>
          <w:p w14:paraId="7B7DC042" w14:textId="77777777" w:rsidR="00ED3020" w:rsidRPr="00E516A7" w:rsidRDefault="00ED3020" w:rsidP="00ED3020"/>
          <w:p w14:paraId="22458D54" w14:textId="77777777" w:rsidR="00ED3020" w:rsidRPr="00E516A7" w:rsidRDefault="00ED3020" w:rsidP="00ED3020">
            <w:r w:rsidRPr="00E516A7">
              <w:t>FSM 1950</w:t>
            </w:r>
            <w:r>
              <w:t xml:space="preserve"> -</w:t>
            </w:r>
            <w:r w:rsidRPr="00E516A7">
              <w:t xml:space="preserve"> Environmental Policy and Procedures</w:t>
            </w:r>
          </w:p>
          <w:p w14:paraId="614B91FA" w14:textId="77777777" w:rsidR="00ED3020" w:rsidRDefault="00ED3020" w:rsidP="00ED3020">
            <w:r w:rsidRPr="00E516A7">
              <w:t>FSH 1909.15</w:t>
            </w:r>
            <w:r>
              <w:t xml:space="preserve"> -</w:t>
            </w:r>
            <w:r w:rsidRPr="00E516A7">
              <w:t xml:space="preserve"> National Environmental Policy Act Handbook</w:t>
            </w:r>
          </w:p>
          <w:p w14:paraId="2B2C0215" w14:textId="77777777" w:rsidR="00ED3020" w:rsidRPr="00E516A7" w:rsidRDefault="00ED3020" w:rsidP="00ED3020"/>
        </w:tc>
      </w:tr>
      <w:tr w:rsidR="00ED3020" w:rsidRPr="00E516A7" w14:paraId="652C43AC" w14:textId="77777777" w:rsidTr="00ED3020">
        <w:trPr>
          <w:trHeight w:val="804"/>
        </w:trPr>
        <w:tc>
          <w:tcPr>
            <w:tcW w:w="3960" w:type="dxa"/>
          </w:tcPr>
          <w:p w14:paraId="2DF5E31E" w14:textId="77777777" w:rsidR="00ED3020" w:rsidRPr="00E516A7" w:rsidRDefault="00ED3020" w:rsidP="00ED3020"/>
          <w:p w14:paraId="4D16B3DD" w14:textId="77777777" w:rsidR="00ED3020" w:rsidRPr="00E516A7" w:rsidRDefault="00ED3020" w:rsidP="00ED3020">
            <w:r w:rsidRPr="00E516A7">
              <w:t>Timber Sale Area Boundary</w:t>
            </w:r>
          </w:p>
          <w:p w14:paraId="7AFF0770" w14:textId="77777777" w:rsidR="00ED3020" w:rsidRPr="00E516A7" w:rsidRDefault="00ED3020" w:rsidP="00ED3020"/>
        </w:tc>
        <w:tc>
          <w:tcPr>
            <w:tcW w:w="5400" w:type="dxa"/>
          </w:tcPr>
          <w:p w14:paraId="24CD51F2" w14:textId="77777777" w:rsidR="00ED3020" w:rsidRPr="00E516A7" w:rsidRDefault="00ED3020" w:rsidP="00ED3020"/>
          <w:p w14:paraId="73CD66EF" w14:textId="77777777" w:rsidR="00ED3020" w:rsidRPr="00E516A7" w:rsidRDefault="00ED3020" w:rsidP="00ED3020">
            <w:r w:rsidRPr="00E516A7">
              <w:t>FSH 2409.18</w:t>
            </w:r>
            <w:r>
              <w:t xml:space="preserve"> -</w:t>
            </w:r>
            <w:r w:rsidRPr="00E516A7">
              <w:t xml:space="preserve"> Timber Sale Preparation Handbook, section </w:t>
            </w:r>
            <w:r w:rsidRPr="0065021B">
              <w:t>54.2</w:t>
            </w:r>
          </w:p>
          <w:p w14:paraId="29F2DD9B" w14:textId="77777777" w:rsidR="00ED3020" w:rsidRPr="00E516A7" w:rsidRDefault="00ED3020" w:rsidP="00ED3020"/>
        </w:tc>
      </w:tr>
      <w:tr w:rsidR="00ED3020" w:rsidRPr="00E516A7" w14:paraId="66C478F7" w14:textId="77777777" w:rsidTr="00ED3020">
        <w:trPr>
          <w:trHeight w:val="1038"/>
        </w:trPr>
        <w:tc>
          <w:tcPr>
            <w:tcW w:w="3960" w:type="dxa"/>
          </w:tcPr>
          <w:p w14:paraId="6E2CF872" w14:textId="77777777" w:rsidR="00ED3020" w:rsidRPr="00E516A7" w:rsidRDefault="00ED3020" w:rsidP="00ED3020"/>
          <w:p w14:paraId="4E441AE2" w14:textId="77777777" w:rsidR="00ED3020" w:rsidRPr="00E516A7" w:rsidRDefault="00ED3020" w:rsidP="00ED3020">
            <w:r w:rsidRPr="00E516A7">
              <w:t>Base Rates</w:t>
            </w:r>
          </w:p>
          <w:p w14:paraId="25C8387B" w14:textId="77777777" w:rsidR="00ED3020" w:rsidRPr="00E516A7" w:rsidRDefault="00ED3020" w:rsidP="00ED3020"/>
        </w:tc>
        <w:tc>
          <w:tcPr>
            <w:tcW w:w="5400" w:type="dxa"/>
          </w:tcPr>
          <w:p w14:paraId="0D2B7B23" w14:textId="77777777" w:rsidR="00ED3020" w:rsidRPr="00E516A7" w:rsidRDefault="00ED3020" w:rsidP="00ED3020"/>
          <w:p w14:paraId="581FA6E2" w14:textId="77777777" w:rsidR="00ED3020" w:rsidRDefault="00ED3020" w:rsidP="00ED3020">
            <w:r w:rsidRPr="00B5018E">
              <w:t xml:space="preserve">Title 36 Code of Federal Regulations Part </w:t>
            </w:r>
            <w:r w:rsidRPr="00E516A7">
              <w:t>223.61</w:t>
            </w:r>
            <w:r>
              <w:t xml:space="preserve"> </w:t>
            </w:r>
            <w:r>
              <w:br/>
              <w:t>(</w:t>
            </w:r>
            <w:r w:rsidRPr="00E516A7">
              <w:t>36 CFR 223.61</w:t>
            </w:r>
            <w:r>
              <w:t>)</w:t>
            </w:r>
          </w:p>
          <w:p w14:paraId="51521CA5" w14:textId="77777777" w:rsidR="00ED3020" w:rsidRPr="00E516A7" w:rsidRDefault="00ED3020" w:rsidP="00ED3020">
            <w:r w:rsidRPr="00E516A7">
              <w:t>FSH 2409.18</w:t>
            </w:r>
            <w:r>
              <w:t xml:space="preserve"> -</w:t>
            </w:r>
            <w:r w:rsidRPr="00E516A7">
              <w:t xml:space="preserve"> Timber Sale Preparation Handbook, </w:t>
            </w:r>
            <w:r w:rsidRPr="0065021B">
              <w:t xml:space="preserve">section </w:t>
            </w:r>
            <w:r w:rsidRPr="00440479">
              <w:t>54.2</w:t>
            </w:r>
          </w:p>
          <w:p w14:paraId="5621B909" w14:textId="77777777" w:rsidR="00ED3020" w:rsidRPr="00E516A7" w:rsidRDefault="00ED3020" w:rsidP="00ED3020"/>
        </w:tc>
      </w:tr>
      <w:tr w:rsidR="00ED3020" w:rsidRPr="00E516A7" w14:paraId="66F45766" w14:textId="77777777" w:rsidTr="00ED3020">
        <w:trPr>
          <w:trHeight w:val="852"/>
        </w:trPr>
        <w:tc>
          <w:tcPr>
            <w:tcW w:w="3960" w:type="dxa"/>
          </w:tcPr>
          <w:p w14:paraId="1A618EBF" w14:textId="77777777" w:rsidR="00ED3020" w:rsidRPr="00E516A7" w:rsidRDefault="00ED3020" w:rsidP="00ED3020"/>
          <w:p w14:paraId="2BAE0842" w14:textId="77777777" w:rsidR="00ED3020" w:rsidRPr="00E516A7" w:rsidRDefault="00ED3020" w:rsidP="00ED3020">
            <w:r w:rsidRPr="00E516A7">
              <w:t>Appropriation Use</w:t>
            </w:r>
          </w:p>
          <w:p w14:paraId="4E7FA1C5" w14:textId="77777777" w:rsidR="00ED3020" w:rsidRPr="00E516A7" w:rsidRDefault="00ED3020" w:rsidP="00ED3020"/>
        </w:tc>
        <w:tc>
          <w:tcPr>
            <w:tcW w:w="5400" w:type="dxa"/>
          </w:tcPr>
          <w:p w14:paraId="116DDB96" w14:textId="77777777" w:rsidR="00ED3020" w:rsidRPr="00E516A7" w:rsidRDefault="00ED3020" w:rsidP="00ED3020"/>
          <w:p w14:paraId="3E8DB4E0" w14:textId="77777777" w:rsidR="00ED3020" w:rsidRPr="00E516A7" w:rsidRDefault="00ED3020" w:rsidP="00ED3020">
            <w:r w:rsidRPr="00E516A7">
              <w:t>FSH 6509.11g</w:t>
            </w:r>
            <w:r>
              <w:t xml:space="preserve"> -</w:t>
            </w:r>
            <w:r w:rsidRPr="00E516A7">
              <w:t xml:space="preserve"> Service</w:t>
            </w:r>
            <w:r>
              <w:t>-</w:t>
            </w:r>
            <w:r w:rsidRPr="00E516A7">
              <w:t>wide Appropriation Use Handbook</w:t>
            </w:r>
          </w:p>
          <w:p w14:paraId="5D60D5BB" w14:textId="77777777" w:rsidR="00ED3020" w:rsidRPr="00E516A7" w:rsidRDefault="00ED3020" w:rsidP="00ED3020"/>
        </w:tc>
      </w:tr>
      <w:tr w:rsidR="00ED3020" w:rsidRPr="00E516A7" w14:paraId="5174966D" w14:textId="77777777" w:rsidTr="00ED3020">
        <w:trPr>
          <w:trHeight w:val="408"/>
        </w:trPr>
        <w:tc>
          <w:tcPr>
            <w:tcW w:w="3960" w:type="dxa"/>
          </w:tcPr>
          <w:p w14:paraId="46C9D68C" w14:textId="77777777" w:rsidR="00ED3020" w:rsidRPr="00E516A7" w:rsidRDefault="00ED3020" w:rsidP="00ED3020"/>
          <w:p w14:paraId="48388151" w14:textId="77777777" w:rsidR="00ED3020" w:rsidRPr="00E516A7" w:rsidRDefault="00ED3020" w:rsidP="00ED3020">
            <w:r w:rsidRPr="00E516A7">
              <w:t>Invasive Species Management</w:t>
            </w:r>
          </w:p>
          <w:p w14:paraId="3AC5CCB4" w14:textId="77777777" w:rsidR="00ED3020" w:rsidRPr="00E516A7" w:rsidRDefault="00ED3020" w:rsidP="00ED3020"/>
        </w:tc>
        <w:tc>
          <w:tcPr>
            <w:tcW w:w="5400" w:type="dxa"/>
          </w:tcPr>
          <w:p w14:paraId="514AEBC8" w14:textId="77777777" w:rsidR="00ED3020" w:rsidRPr="00E516A7" w:rsidRDefault="00ED3020" w:rsidP="00ED3020"/>
          <w:p w14:paraId="4244420E" w14:textId="77777777" w:rsidR="00ED3020" w:rsidRPr="00E516A7" w:rsidRDefault="00ED3020" w:rsidP="00ED3020">
            <w:r w:rsidRPr="00E516A7">
              <w:t>FSM 2900</w:t>
            </w:r>
            <w:r>
              <w:t xml:space="preserve"> -</w:t>
            </w:r>
            <w:r w:rsidRPr="00E516A7">
              <w:t xml:space="preserve"> Invasive Species Management</w:t>
            </w:r>
          </w:p>
          <w:p w14:paraId="4FA6EA3A" w14:textId="77777777" w:rsidR="00ED3020" w:rsidRPr="00E516A7" w:rsidRDefault="00ED3020" w:rsidP="00ED3020"/>
        </w:tc>
      </w:tr>
      <w:tr w:rsidR="00ED3020" w:rsidRPr="00E516A7" w14:paraId="2B1FB7E3" w14:textId="77777777" w:rsidTr="00ED3020">
        <w:trPr>
          <w:trHeight w:val="849"/>
        </w:trPr>
        <w:tc>
          <w:tcPr>
            <w:tcW w:w="3960" w:type="dxa"/>
          </w:tcPr>
          <w:p w14:paraId="00BBA7E5" w14:textId="77777777" w:rsidR="00ED3020" w:rsidRPr="00E516A7" w:rsidRDefault="00ED3020" w:rsidP="00ED3020"/>
          <w:p w14:paraId="3A24BCEE" w14:textId="77777777" w:rsidR="00ED3020" w:rsidRPr="00E516A7" w:rsidRDefault="00ED3020" w:rsidP="00ED3020">
            <w:r w:rsidRPr="00E516A7">
              <w:t>Cost Allocation, Cost Pools,</w:t>
            </w:r>
            <w:r>
              <w:t xml:space="preserve"> </w:t>
            </w:r>
            <w:r w:rsidRPr="00E516A7">
              <w:t>Collection rate for Program Support</w:t>
            </w:r>
          </w:p>
        </w:tc>
        <w:tc>
          <w:tcPr>
            <w:tcW w:w="5400" w:type="dxa"/>
          </w:tcPr>
          <w:p w14:paraId="2E70CDE8" w14:textId="77777777" w:rsidR="00ED3020" w:rsidRPr="00E516A7" w:rsidRDefault="00ED3020" w:rsidP="00ED3020"/>
          <w:p w14:paraId="3897FB3F" w14:textId="77777777" w:rsidR="00ED3020" w:rsidRDefault="00ED3020" w:rsidP="00ED3020">
            <w:r w:rsidRPr="00E516A7">
              <w:t>FSH 1909.13</w:t>
            </w:r>
            <w:r>
              <w:t xml:space="preserve"> -</w:t>
            </w:r>
            <w:r w:rsidRPr="00E516A7">
              <w:t xml:space="preserve"> Program Development and Budgeting Handbook</w:t>
            </w:r>
          </w:p>
          <w:p w14:paraId="398E820B" w14:textId="77777777" w:rsidR="00ED3020" w:rsidRPr="00E516A7" w:rsidRDefault="00ED3020" w:rsidP="00ED3020"/>
        </w:tc>
      </w:tr>
      <w:tr w:rsidR="00ED3020" w:rsidRPr="00E516A7" w14:paraId="45ECBD54" w14:textId="77777777" w:rsidTr="00ED3020">
        <w:trPr>
          <w:trHeight w:val="534"/>
        </w:trPr>
        <w:tc>
          <w:tcPr>
            <w:tcW w:w="3960" w:type="dxa"/>
          </w:tcPr>
          <w:p w14:paraId="7ADE5BC6" w14:textId="77777777" w:rsidR="00ED3020" w:rsidRDefault="00ED3020" w:rsidP="00ED3020"/>
          <w:p w14:paraId="3F73B2BE" w14:textId="77777777" w:rsidR="00ED3020" w:rsidRPr="00E516A7" w:rsidRDefault="00ED3020" w:rsidP="00ED3020">
            <w:r w:rsidRPr="00E516A7">
              <w:t>Silvicultural Practices</w:t>
            </w:r>
          </w:p>
        </w:tc>
        <w:tc>
          <w:tcPr>
            <w:tcW w:w="5400" w:type="dxa"/>
          </w:tcPr>
          <w:p w14:paraId="549CE795" w14:textId="77777777" w:rsidR="00ED3020" w:rsidRPr="00E516A7" w:rsidRDefault="00ED3020" w:rsidP="00ED3020"/>
          <w:p w14:paraId="226D20B0" w14:textId="77777777" w:rsidR="00ED3020" w:rsidRPr="00E516A7" w:rsidRDefault="00ED3020" w:rsidP="00ED3020">
            <w:r w:rsidRPr="00E516A7">
              <w:t xml:space="preserve">FSM 2470 </w:t>
            </w:r>
            <w:r>
              <w:t>-</w:t>
            </w:r>
            <w:r w:rsidRPr="00E516A7">
              <w:t xml:space="preserve"> Silvicultural Practices </w:t>
            </w:r>
          </w:p>
          <w:p w14:paraId="4F8BC672" w14:textId="77777777" w:rsidR="00ED3020" w:rsidRDefault="00ED3020" w:rsidP="00ED3020">
            <w:r w:rsidRPr="00E516A7">
              <w:t>FSH 2409.17</w:t>
            </w:r>
            <w:r>
              <w:t xml:space="preserve"> -</w:t>
            </w:r>
            <w:r w:rsidRPr="00E516A7">
              <w:t xml:space="preserve"> Silvicultural Practices Handbook</w:t>
            </w:r>
          </w:p>
          <w:p w14:paraId="4048DA55" w14:textId="77777777" w:rsidR="00ED3020" w:rsidRPr="00E516A7" w:rsidRDefault="00ED3020" w:rsidP="00ED3020"/>
        </w:tc>
      </w:tr>
      <w:tr w:rsidR="00ED3020" w:rsidRPr="00E516A7" w14:paraId="364E0ABD" w14:textId="77777777" w:rsidTr="00ED3020">
        <w:trPr>
          <w:trHeight w:val="768"/>
        </w:trPr>
        <w:tc>
          <w:tcPr>
            <w:tcW w:w="3960" w:type="dxa"/>
          </w:tcPr>
          <w:p w14:paraId="2628202D" w14:textId="77777777" w:rsidR="00ED3020" w:rsidRDefault="00ED3020" w:rsidP="00ED3020"/>
          <w:p w14:paraId="6C671DF6" w14:textId="77777777" w:rsidR="00ED3020" w:rsidRPr="00E516A7" w:rsidRDefault="00ED3020" w:rsidP="00ED3020">
            <w:r w:rsidRPr="00E516A7">
              <w:t>Recreation</w:t>
            </w:r>
          </w:p>
        </w:tc>
        <w:tc>
          <w:tcPr>
            <w:tcW w:w="5400" w:type="dxa"/>
          </w:tcPr>
          <w:p w14:paraId="4AF54860" w14:textId="77777777" w:rsidR="00ED3020" w:rsidRDefault="00ED3020" w:rsidP="00ED3020"/>
          <w:p w14:paraId="3EE654D4" w14:textId="77777777" w:rsidR="00ED3020" w:rsidRDefault="00ED3020" w:rsidP="00ED3020">
            <w:r w:rsidRPr="00E516A7">
              <w:t xml:space="preserve">FSM 2300 </w:t>
            </w:r>
            <w:r>
              <w:t>-</w:t>
            </w:r>
            <w:r w:rsidRPr="00E516A7">
              <w:t xml:space="preserve"> Recreation, Wilderness, and Related Resource Management</w:t>
            </w:r>
          </w:p>
          <w:p w14:paraId="25512D92" w14:textId="77777777" w:rsidR="00ED3020" w:rsidRPr="00E516A7" w:rsidRDefault="00ED3020" w:rsidP="00ED3020"/>
        </w:tc>
      </w:tr>
      <w:tr w:rsidR="00ED3020" w:rsidRPr="00E516A7" w14:paraId="64E78693" w14:textId="77777777" w:rsidTr="00ED3020">
        <w:trPr>
          <w:trHeight w:val="732"/>
        </w:trPr>
        <w:tc>
          <w:tcPr>
            <w:tcW w:w="3960" w:type="dxa"/>
          </w:tcPr>
          <w:p w14:paraId="6AFEC030" w14:textId="77777777" w:rsidR="00ED3020" w:rsidRDefault="00ED3020" w:rsidP="00ED3020"/>
          <w:p w14:paraId="4A1FCEDF" w14:textId="77777777" w:rsidR="00ED3020" w:rsidRPr="00E516A7" w:rsidRDefault="00ED3020" w:rsidP="00ED3020">
            <w:r w:rsidRPr="00E516A7">
              <w:t xml:space="preserve">Wildlife Fish and Sensitive Plants </w:t>
            </w:r>
          </w:p>
        </w:tc>
        <w:tc>
          <w:tcPr>
            <w:tcW w:w="5400" w:type="dxa"/>
          </w:tcPr>
          <w:p w14:paraId="41502E55" w14:textId="77777777" w:rsidR="00ED3020" w:rsidRDefault="00ED3020" w:rsidP="00ED3020"/>
          <w:p w14:paraId="3C0E4D3E" w14:textId="77777777" w:rsidR="00ED3020" w:rsidRDefault="00ED3020" w:rsidP="00ED3020">
            <w:r w:rsidRPr="00E516A7">
              <w:t xml:space="preserve">FSM 2600 </w:t>
            </w:r>
            <w:r>
              <w:t>-</w:t>
            </w:r>
            <w:r w:rsidRPr="00E516A7">
              <w:t xml:space="preserve"> Wildlife Fish and Sensitive Plant Habitat Management</w:t>
            </w:r>
          </w:p>
          <w:p w14:paraId="0BB61F9D" w14:textId="77777777" w:rsidR="00ED3020" w:rsidRPr="00E516A7" w:rsidRDefault="00ED3020" w:rsidP="00ED3020"/>
        </w:tc>
      </w:tr>
      <w:tr w:rsidR="00ED3020" w:rsidRPr="00E516A7" w14:paraId="62468CBA" w14:textId="77777777" w:rsidTr="00ED3020">
        <w:trPr>
          <w:trHeight w:val="336"/>
        </w:trPr>
        <w:tc>
          <w:tcPr>
            <w:tcW w:w="3960" w:type="dxa"/>
          </w:tcPr>
          <w:p w14:paraId="2122AC9E" w14:textId="77777777" w:rsidR="00ED3020" w:rsidRDefault="00ED3020" w:rsidP="00ED3020"/>
          <w:p w14:paraId="4A44DC80" w14:textId="77777777" w:rsidR="00ED3020" w:rsidRPr="00E516A7" w:rsidRDefault="00ED3020" w:rsidP="00ED3020">
            <w:r w:rsidRPr="00E516A7">
              <w:t>Watershed and Soils</w:t>
            </w:r>
          </w:p>
        </w:tc>
        <w:tc>
          <w:tcPr>
            <w:tcW w:w="5400" w:type="dxa"/>
          </w:tcPr>
          <w:p w14:paraId="4ECBEFB1" w14:textId="77777777" w:rsidR="00ED3020" w:rsidRDefault="00ED3020" w:rsidP="00ED3020"/>
          <w:p w14:paraId="00B7474D" w14:textId="77777777" w:rsidR="00ED3020" w:rsidRDefault="00ED3020" w:rsidP="00ED3020">
            <w:r w:rsidRPr="00E516A7">
              <w:t>FSM 2500</w:t>
            </w:r>
            <w:r>
              <w:t xml:space="preserve"> -</w:t>
            </w:r>
            <w:r w:rsidRPr="00E516A7">
              <w:t xml:space="preserve"> Watershed and Air Management</w:t>
            </w:r>
          </w:p>
          <w:p w14:paraId="1236FAF7" w14:textId="77777777" w:rsidR="00ED3020" w:rsidRPr="00E516A7" w:rsidRDefault="00ED3020" w:rsidP="00ED3020"/>
        </w:tc>
      </w:tr>
      <w:tr w:rsidR="00ED3020" w:rsidRPr="00E516A7" w14:paraId="1E2B4F82" w14:textId="77777777" w:rsidTr="00ED3020">
        <w:trPr>
          <w:trHeight w:val="390"/>
        </w:trPr>
        <w:tc>
          <w:tcPr>
            <w:tcW w:w="3960" w:type="dxa"/>
          </w:tcPr>
          <w:p w14:paraId="4791AD59" w14:textId="77777777" w:rsidR="00ED3020" w:rsidRDefault="00ED3020" w:rsidP="00ED3020"/>
          <w:p w14:paraId="3AB41589" w14:textId="77777777" w:rsidR="00ED3020" w:rsidRPr="00E516A7" w:rsidRDefault="00ED3020" w:rsidP="00ED3020">
            <w:r w:rsidRPr="00E516A7">
              <w:t xml:space="preserve">Insect and Disease </w:t>
            </w:r>
          </w:p>
        </w:tc>
        <w:tc>
          <w:tcPr>
            <w:tcW w:w="5400" w:type="dxa"/>
          </w:tcPr>
          <w:p w14:paraId="29AAF952" w14:textId="77777777" w:rsidR="00ED3020" w:rsidRDefault="00ED3020" w:rsidP="00ED3020"/>
          <w:p w14:paraId="1F2B7C62" w14:textId="77777777" w:rsidR="00ED3020" w:rsidRDefault="00ED3020" w:rsidP="00ED3020">
            <w:r w:rsidRPr="00E516A7">
              <w:t>FSM 3400</w:t>
            </w:r>
            <w:r>
              <w:t xml:space="preserve"> -</w:t>
            </w:r>
            <w:r w:rsidRPr="00E516A7">
              <w:t xml:space="preserve"> Forest Health Protection</w:t>
            </w:r>
          </w:p>
          <w:p w14:paraId="624F7AEA" w14:textId="77777777" w:rsidR="00ED3020" w:rsidRPr="00E516A7" w:rsidRDefault="00ED3020" w:rsidP="00ED3020"/>
        </w:tc>
      </w:tr>
      <w:tr w:rsidR="00ED3020" w:rsidRPr="00E516A7" w14:paraId="0600D062" w14:textId="77777777" w:rsidTr="00ED3020">
        <w:trPr>
          <w:trHeight w:val="174"/>
        </w:trPr>
        <w:tc>
          <w:tcPr>
            <w:tcW w:w="3960" w:type="dxa"/>
          </w:tcPr>
          <w:p w14:paraId="7E95E24C" w14:textId="77777777" w:rsidR="00ED3020" w:rsidRDefault="00ED3020" w:rsidP="00ED3020"/>
          <w:p w14:paraId="57178707" w14:textId="77777777" w:rsidR="00ED3020" w:rsidRPr="00E516A7" w:rsidRDefault="00ED3020" w:rsidP="00ED3020">
            <w:r w:rsidRPr="00E516A7">
              <w:t>Fire Management</w:t>
            </w:r>
          </w:p>
        </w:tc>
        <w:tc>
          <w:tcPr>
            <w:tcW w:w="5400" w:type="dxa"/>
          </w:tcPr>
          <w:p w14:paraId="3CA3F67A" w14:textId="77777777" w:rsidR="00ED3020" w:rsidRDefault="00ED3020" w:rsidP="00ED3020"/>
          <w:p w14:paraId="7933857A" w14:textId="77777777" w:rsidR="00ED3020" w:rsidRDefault="00ED3020" w:rsidP="00ED3020">
            <w:r w:rsidRPr="00E516A7">
              <w:t>FSM 5100</w:t>
            </w:r>
            <w:r>
              <w:t xml:space="preserve"> -</w:t>
            </w:r>
            <w:r w:rsidRPr="00E516A7">
              <w:t xml:space="preserve"> Wildland Fire Management</w:t>
            </w:r>
          </w:p>
          <w:p w14:paraId="48948D62" w14:textId="77777777" w:rsidR="00ED3020" w:rsidRPr="00E516A7" w:rsidRDefault="00ED3020" w:rsidP="00ED3020"/>
        </w:tc>
      </w:tr>
      <w:tr w:rsidR="00ED3020" w:rsidRPr="00E516A7" w14:paraId="63EC27DE" w14:textId="77777777" w:rsidTr="00ED3020">
        <w:trPr>
          <w:trHeight w:val="1038"/>
        </w:trPr>
        <w:tc>
          <w:tcPr>
            <w:tcW w:w="3960" w:type="dxa"/>
          </w:tcPr>
          <w:p w14:paraId="6846E2AA" w14:textId="77777777" w:rsidR="00ED3020" w:rsidRDefault="00ED3020" w:rsidP="00ED3020"/>
          <w:p w14:paraId="02729444" w14:textId="77777777" w:rsidR="00ED3020" w:rsidRPr="00E516A7" w:rsidRDefault="00ED3020" w:rsidP="00ED3020">
            <w:r w:rsidRPr="00E516A7">
              <w:t xml:space="preserve">Engineering </w:t>
            </w:r>
          </w:p>
        </w:tc>
        <w:tc>
          <w:tcPr>
            <w:tcW w:w="5400" w:type="dxa"/>
          </w:tcPr>
          <w:p w14:paraId="00AE9587" w14:textId="77777777" w:rsidR="00ED3020" w:rsidRDefault="00ED3020" w:rsidP="00ED3020"/>
          <w:p w14:paraId="44AAFE96" w14:textId="77777777" w:rsidR="00ED3020" w:rsidRDefault="00ED3020" w:rsidP="00ED3020">
            <w:r w:rsidRPr="00E516A7">
              <w:t xml:space="preserve">FSM 7300 </w:t>
            </w:r>
            <w:r>
              <w:t>-</w:t>
            </w:r>
            <w:r w:rsidRPr="00E516A7">
              <w:t xml:space="preserve"> Building an</w:t>
            </w:r>
            <w:r>
              <w:t>d O</w:t>
            </w:r>
            <w:r w:rsidRPr="00E516A7">
              <w:t xml:space="preserve">ther Structures </w:t>
            </w:r>
          </w:p>
          <w:p w14:paraId="6EF5A736" w14:textId="77777777" w:rsidR="00ED3020" w:rsidRDefault="00ED3020" w:rsidP="00ED3020">
            <w:r>
              <w:t>FSM 7700 - Travel Management</w:t>
            </w:r>
          </w:p>
          <w:p w14:paraId="611CB0D6" w14:textId="77777777" w:rsidR="00ED3020" w:rsidRDefault="00ED3020" w:rsidP="00ED3020">
            <w:r>
              <w:t>FSH 7709.59 - Road System Operations and Maintenance Handbook</w:t>
            </w:r>
          </w:p>
          <w:p w14:paraId="24B8E313" w14:textId="77777777" w:rsidR="00ED3020" w:rsidRPr="00E516A7" w:rsidRDefault="00ED3020" w:rsidP="00ED3020"/>
        </w:tc>
      </w:tr>
    </w:tbl>
    <w:p w14:paraId="75C252ED" w14:textId="77777777" w:rsidR="00ED3020" w:rsidRDefault="00ED3020" w:rsidP="00ED3020"/>
    <w:p w14:paraId="3AF441CA" w14:textId="77777777" w:rsidR="00ED3020" w:rsidRDefault="00ED3020" w:rsidP="00ED3020">
      <w:r>
        <w:br w:type="page"/>
      </w:r>
    </w:p>
    <w:p w14:paraId="478CA73E" w14:textId="77777777" w:rsidR="00ED3020" w:rsidRDefault="00ED3020" w:rsidP="00ED3020">
      <w:pPr>
        <w:pStyle w:val="Heading2"/>
      </w:pPr>
      <w:bookmarkStart w:id="140" w:name="_Toc173815318"/>
      <w:bookmarkStart w:id="141" w:name="_Toc264959948"/>
      <w:bookmarkStart w:id="142" w:name="_Toc22875880"/>
      <w:bookmarkStart w:id="143" w:name="_Toc264278939"/>
      <w:bookmarkStart w:id="144" w:name="_Toc56675743"/>
      <w:bookmarkStart w:id="145" w:name="_Toc56676196"/>
      <w:bookmarkStart w:id="146" w:name="_Toc56676476"/>
      <w:bookmarkStart w:id="147" w:name="_Toc56676716"/>
      <w:bookmarkStart w:id="148" w:name="_Toc72341588"/>
      <w:bookmarkStart w:id="149" w:name="_Toc57871362"/>
      <w:bookmarkStart w:id="150" w:name="_Toc87960353"/>
      <w:r w:rsidRPr="008C3247">
        <w:lastRenderedPageBreak/>
        <w:t>11 - DEVELOPMENT OF SALE AREA IMPROVEMENT PLANS</w:t>
      </w:r>
      <w:bookmarkEnd w:id="140"/>
      <w:bookmarkEnd w:id="141"/>
      <w:bookmarkEnd w:id="142"/>
      <w:bookmarkEnd w:id="143"/>
      <w:bookmarkEnd w:id="144"/>
      <w:bookmarkEnd w:id="145"/>
      <w:bookmarkEnd w:id="146"/>
      <w:bookmarkEnd w:id="147"/>
      <w:bookmarkEnd w:id="148"/>
      <w:bookmarkEnd w:id="149"/>
      <w:bookmarkEnd w:id="150"/>
    </w:p>
    <w:p w14:paraId="79F8CC96" w14:textId="4E3C3EEE" w:rsidR="00ED3020" w:rsidRPr="009523C6" w:rsidRDefault="00ED3020" w:rsidP="00F870AD">
      <w:pPr>
        <w:pStyle w:val="BodyText"/>
      </w:pPr>
      <w:r w:rsidRPr="009523C6">
        <w:t xml:space="preserve">Except as provided in section 11.5 and to the extent that </w:t>
      </w:r>
      <w:r>
        <w:t>SAI</w:t>
      </w:r>
      <w:r w:rsidRPr="009523C6">
        <w:t xml:space="preserve"> needs have been identified, each proposed timber sale that has identified SAI </w:t>
      </w:r>
      <w:r>
        <w:t>activities</w:t>
      </w:r>
      <w:r w:rsidRPr="009523C6">
        <w:t xml:space="preserve"> must have a</w:t>
      </w:r>
      <w:r>
        <w:t>n SAI</w:t>
      </w:r>
      <w:r w:rsidRPr="009523C6">
        <w:t xml:space="preserve"> plan, which identifies protection and improvement needs for the future productivity of the renewable resources of forest lands in the sale area.  The identification of these needs arises from environmental analysis of the proposed sale area.  The plan contains specifically identified </w:t>
      </w:r>
      <w:r>
        <w:t>activities</w:t>
      </w:r>
      <w:r w:rsidRPr="009523C6">
        <w:t xml:space="preserve"> that are eligible for funding through CWKV collections and calculates and determines the amount of CWKV funds to be collected as part of the contract.  Because collections may not be sufficient to accomplish all the identified </w:t>
      </w:r>
      <w:r>
        <w:t>activities</w:t>
      </w:r>
      <w:r w:rsidRPr="009523C6">
        <w:t xml:space="preserve"> with CWKV funds, </w:t>
      </w:r>
      <w:r w:rsidR="008E3247">
        <w:t>Line Officer</w:t>
      </w:r>
      <w:r w:rsidRPr="009523C6">
        <w:t xml:space="preserve">s shall establish priorities for the use of CWKV funds.  </w:t>
      </w:r>
      <w:r>
        <w:t>If there are no identified needs within the sale area, CWKV funds may still be collected for use outside the sale area on the SAI Plan (See FSH 2409.19, ch. 20 for additional guidance on CWK2)</w:t>
      </w:r>
      <w:r w:rsidRPr="009523C6">
        <w:t>.</w:t>
      </w:r>
    </w:p>
    <w:p w14:paraId="6B5BE2C6" w14:textId="77777777" w:rsidR="00D23CC0" w:rsidRDefault="00ED3020" w:rsidP="00ED3020">
      <w:pPr>
        <w:pStyle w:val="Heading3"/>
      </w:pPr>
      <w:bookmarkStart w:id="151" w:name="_Toc173815319"/>
      <w:bookmarkStart w:id="152" w:name="_Toc507979645"/>
      <w:bookmarkStart w:id="153" w:name="_Toc507979796"/>
      <w:bookmarkStart w:id="154" w:name="_Toc507979854"/>
      <w:bookmarkStart w:id="155" w:name="_Toc264959949"/>
      <w:bookmarkStart w:id="156" w:name="_Toc22875881"/>
      <w:bookmarkStart w:id="157" w:name="_Toc264278940"/>
      <w:bookmarkStart w:id="158" w:name="_Toc56675744"/>
      <w:bookmarkStart w:id="159" w:name="_Toc56676197"/>
      <w:bookmarkStart w:id="160" w:name="_Toc56676477"/>
      <w:bookmarkStart w:id="161" w:name="_Toc56676717"/>
      <w:bookmarkStart w:id="162" w:name="_Toc72341589"/>
      <w:bookmarkStart w:id="163" w:name="_Toc57871363"/>
      <w:bookmarkStart w:id="164" w:name="_Toc87960354"/>
      <w:r>
        <w:t>11.1 - Environmental Analysis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65AC38C8" w14:textId="0A8354E1" w:rsidR="00ED3020" w:rsidRDefault="00ED3020" w:rsidP="00F870AD">
      <w:pPr>
        <w:pStyle w:val="BodyText"/>
      </w:pPr>
      <w:r>
        <w:t>All activities selected for funding with CWKV must have an analysis and decision based on NEPA</w:t>
      </w:r>
      <w:r w:rsidRPr="00B80F88">
        <w:t xml:space="preserve"> requirements</w:t>
      </w:r>
      <w:r>
        <w:t>.  Environmental analysis and associated documents for a project that includes a proposed timber sale normally include an analysis of specific proposed CWKV activities identified in the SAI plan.  Some CWKV activities may be analyzed in other NEPA documents and decision documents.</w:t>
      </w:r>
    </w:p>
    <w:p w14:paraId="0BFF5036" w14:textId="77777777" w:rsidR="00D23CC0" w:rsidRDefault="00ED3020" w:rsidP="00ED3020">
      <w:pPr>
        <w:pStyle w:val="Heading3"/>
      </w:pPr>
      <w:bookmarkStart w:id="165" w:name="_Toc264278941"/>
      <w:bookmarkStart w:id="166" w:name="_Toc173815320"/>
      <w:bookmarkStart w:id="167" w:name="_Toc507979646"/>
      <w:bookmarkStart w:id="168" w:name="_Toc507979797"/>
      <w:bookmarkStart w:id="169" w:name="_Toc507979855"/>
      <w:bookmarkStart w:id="170" w:name="_Toc264959950"/>
      <w:bookmarkStart w:id="171" w:name="_Toc22875882"/>
      <w:bookmarkStart w:id="172" w:name="_Toc56675745"/>
      <w:bookmarkStart w:id="173" w:name="_Toc56676198"/>
      <w:bookmarkStart w:id="174" w:name="_Toc56676478"/>
      <w:bookmarkStart w:id="175" w:name="_Toc56676718"/>
      <w:bookmarkStart w:id="176" w:name="_Toc72341590"/>
      <w:bookmarkStart w:id="177" w:name="_Toc57871364"/>
      <w:bookmarkStart w:id="178" w:name="_Toc87960355"/>
      <w:r>
        <w:t xml:space="preserve">11.2 - Identification of Resource Improvement Needs and </w:t>
      </w:r>
      <w:bookmarkEnd w:id="165"/>
      <w:r>
        <w:t>Activities</w:t>
      </w:r>
      <w:bookmarkEnd w:id="166"/>
      <w:bookmarkEnd w:id="167"/>
      <w:bookmarkEnd w:id="168"/>
      <w:bookmarkEnd w:id="169"/>
      <w:bookmarkEnd w:id="170"/>
      <w:bookmarkEnd w:id="171"/>
      <w:bookmarkEnd w:id="172"/>
      <w:bookmarkEnd w:id="173"/>
      <w:bookmarkEnd w:id="174"/>
      <w:bookmarkEnd w:id="175"/>
      <w:bookmarkEnd w:id="176"/>
      <w:bookmarkEnd w:id="177"/>
      <w:bookmarkEnd w:id="178"/>
    </w:p>
    <w:p w14:paraId="518CE9FB" w14:textId="55046819" w:rsidR="00ED3020" w:rsidRDefault="00ED3020" w:rsidP="00F870AD">
      <w:pPr>
        <w:pStyle w:val="BodyText"/>
      </w:pPr>
      <w:r>
        <w:t xml:space="preserve">Regeneration following timber harvest, as required by NFMA, is the only nationally required CWKV improvement work (sec. 12).  CWKV funds may be used to accomplish other resource improvements on the sale area consistent with the project objectives and applicable laws.  </w:t>
      </w:r>
      <w:r w:rsidR="008E3247">
        <w:t>Line Officer</w:t>
      </w:r>
      <w:r>
        <w:t xml:space="preserve">s may select other resource improvements to be funded based on local needs and the guidance on appropriate use of CWKV funds in section 13.  In addition, when resource improvements other than regeneration are identified in the SAI plan, the requirements or limitations found in sections 11.21 through 11.24 apply to the selection and ranking of activities.  </w:t>
      </w:r>
      <w:proofErr w:type="gramStart"/>
      <w:r>
        <w:t>First priority</w:t>
      </w:r>
      <w:proofErr w:type="gramEnd"/>
      <w:r>
        <w:t xml:space="preserve"> for the use of CWKV funds must be given to the accomplishment of required reforestation (sec. 12).  </w:t>
      </w:r>
      <w:r w:rsidR="008E3247">
        <w:t>Line Officer</w:t>
      </w:r>
      <w:r>
        <w:t>s are responsible for setting all other priorities (sec. 10.44).</w:t>
      </w:r>
    </w:p>
    <w:p w14:paraId="25F927CA" w14:textId="77777777" w:rsidR="00ED3020" w:rsidRDefault="00ED3020" w:rsidP="00ED3020">
      <w:pPr>
        <w:pStyle w:val="Heading4"/>
      </w:pPr>
      <w:bookmarkStart w:id="179" w:name="_Toc173815321"/>
      <w:bookmarkStart w:id="180" w:name="_Toc507979647"/>
      <w:bookmarkStart w:id="181" w:name="_Toc507979798"/>
      <w:bookmarkStart w:id="182" w:name="_Toc507979856"/>
      <w:bookmarkStart w:id="183" w:name="_Toc264959951"/>
      <w:bookmarkStart w:id="184" w:name="_Toc22875883"/>
      <w:bookmarkStart w:id="185" w:name="_Toc264278942"/>
      <w:bookmarkStart w:id="186" w:name="_Toc56675746"/>
      <w:bookmarkStart w:id="187" w:name="_Toc56676199"/>
      <w:bookmarkStart w:id="188" w:name="_Toc56676479"/>
      <w:bookmarkStart w:id="189" w:name="_Toc56676719"/>
      <w:bookmarkStart w:id="190" w:name="_Toc72341591"/>
      <w:bookmarkStart w:id="191" w:name="_Toc57871365"/>
      <w:bookmarkStart w:id="192" w:name="_Toc87960356"/>
      <w:r>
        <w:t>11.21 - Range Management</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2782F8C" w14:textId="77777777" w:rsidR="00ED3020" w:rsidRDefault="00ED3020" w:rsidP="00F870AD">
      <w:pPr>
        <w:pStyle w:val="BodyText"/>
      </w:pPr>
      <w:r>
        <w:t>When rangeland improvement activities are included in SAI plans, ensure the activities are identified and included in the range allotment management plan.  CWKV funds must not be used to fund activities that are the responsibility of the permittee.</w:t>
      </w:r>
    </w:p>
    <w:p w14:paraId="37C4EC6B" w14:textId="77777777" w:rsidR="00ED3020" w:rsidRDefault="00ED3020" w:rsidP="00ED3020">
      <w:pPr>
        <w:pStyle w:val="Heading4"/>
      </w:pPr>
      <w:bookmarkStart w:id="193" w:name="_Toc173815322"/>
      <w:bookmarkStart w:id="194" w:name="_Toc507979649"/>
      <w:bookmarkStart w:id="195" w:name="_Toc507979800"/>
      <w:bookmarkStart w:id="196" w:name="_Toc507979858"/>
      <w:bookmarkStart w:id="197" w:name="_Toc264959952"/>
      <w:bookmarkStart w:id="198" w:name="_Toc22875884"/>
      <w:bookmarkStart w:id="199" w:name="_Toc264278943"/>
      <w:bookmarkStart w:id="200" w:name="_Toc56675747"/>
      <w:bookmarkStart w:id="201" w:name="_Toc56676200"/>
      <w:bookmarkStart w:id="202" w:name="_Toc56676480"/>
      <w:bookmarkStart w:id="203" w:name="_Toc56676720"/>
      <w:bookmarkStart w:id="204" w:name="_Toc72341592"/>
      <w:bookmarkStart w:id="205" w:name="_Toc57871366"/>
      <w:bookmarkStart w:id="206" w:name="_Toc87960357"/>
      <w:r>
        <w:t>11.22 - Recreation Management</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t xml:space="preserve"> </w:t>
      </w:r>
    </w:p>
    <w:p w14:paraId="18AEA78E" w14:textId="77777777" w:rsidR="00ED3020" w:rsidRDefault="00ED3020" w:rsidP="00F870AD">
      <w:pPr>
        <w:pStyle w:val="BodyText"/>
      </w:pPr>
      <w:r>
        <w:t>Recreation-related improvement activities identified in a SAI plan must meet the following criteria:</w:t>
      </w:r>
    </w:p>
    <w:p w14:paraId="7F5EAE86" w14:textId="6F7A4AC1" w:rsidR="00ED3020" w:rsidRPr="00CB5F45" w:rsidRDefault="00ED3020" w:rsidP="008A34B4">
      <w:pPr>
        <w:pStyle w:val="ListNumber"/>
        <w:numPr>
          <w:ilvl w:val="0"/>
          <w:numId w:val="30"/>
        </w:numPr>
        <w:ind w:left="720" w:hanging="432"/>
      </w:pPr>
      <w:r w:rsidRPr="00CB5F45">
        <w:lastRenderedPageBreak/>
        <w:t>The project must relate to renewable resources that enhance the recreation or visual resources.</w:t>
      </w:r>
    </w:p>
    <w:p w14:paraId="6E5A56DE" w14:textId="4192CCD1" w:rsidR="00ED3020" w:rsidRPr="00CB5F45" w:rsidRDefault="00ED3020" w:rsidP="007A70E4">
      <w:pPr>
        <w:pStyle w:val="ListNumber"/>
      </w:pPr>
      <w:r w:rsidRPr="00CB5F45">
        <w:t>The project must not involve purchase or construction of new recreation facilities.</w:t>
      </w:r>
    </w:p>
    <w:p w14:paraId="1AC37D29" w14:textId="37C84DC3" w:rsidR="00ED3020" w:rsidRPr="00CB5F45" w:rsidRDefault="00ED3020" w:rsidP="007A70E4">
      <w:pPr>
        <w:pStyle w:val="ListNumber"/>
      </w:pPr>
      <w:r w:rsidRPr="00CB5F45">
        <w:t>The project must provide for recreation opportunities to meet management objectives identified in the land management plan.</w:t>
      </w:r>
    </w:p>
    <w:p w14:paraId="58A540C5" w14:textId="77777777" w:rsidR="00ED3020" w:rsidRDefault="00ED3020" w:rsidP="00ED3020">
      <w:pPr>
        <w:pStyle w:val="Heading4"/>
      </w:pPr>
      <w:bookmarkStart w:id="207" w:name="_Toc173815323"/>
      <w:bookmarkStart w:id="208" w:name="_Toc507979651"/>
      <w:bookmarkStart w:id="209" w:name="_Toc507979802"/>
      <w:bookmarkStart w:id="210" w:name="_Toc507979860"/>
      <w:bookmarkStart w:id="211" w:name="_Toc264959953"/>
      <w:bookmarkStart w:id="212" w:name="_Toc22875885"/>
      <w:bookmarkStart w:id="213" w:name="_Toc264278944"/>
      <w:bookmarkStart w:id="214" w:name="_Toc56675748"/>
      <w:bookmarkStart w:id="215" w:name="_Toc56676201"/>
      <w:bookmarkStart w:id="216" w:name="_Toc56676481"/>
      <w:bookmarkStart w:id="217" w:name="_Toc56676721"/>
      <w:bookmarkStart w:id="218" w:name="_Toc72341593"/>
      <w:bookmarkStart w:id="219" w:name="_Toc57871367"/>
      <w:bookmarkStart w:id="220" w:name="_Toc87960358"/>
      <w:r>
        <w:t>11.23 - Watershed Management</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6B2AC38" w14:textId="77777777" w:rsidR="00ED3020" w:rsidRDefault="00ED3020" w:rsidP="00F870AD">
      <w:pPr>
        <w:pStyle w:val="BodyText"/>
      </w:pPr>
      <w:r>
        <w:t>Give higher priority to activities that are listed on the watershed improvement needs inventory and/or state-approved Maximum Daily Load implementation plan.  Avoid constructing structures that require long-term maintenance.</w:t>
      </w:r>
    </w:p>
    <w:p w14:paraId="1F85B457" w14:textId="77777777" w:rsidR="00ED3020" w:rsidRDefault="00ED3020" w:rsidP="00ED3020">
      <w:pPr>
        <w:pStyle w:val="Heading4"/>
      </w:pPr>
      <w:bookmarkStart w:id="221" w:name="_Toc22875886"/>
      <w:bookmarkStart w:id="222" w:name="_Toc56675749"/>
      <w:bookmarkStart w:id="223" w:name="_Toc56676202"/>
      <w:bookmarkStart w:id="224" w:name="_Toc56676482"/>
      <w:bookmarkStart w:id="225" w:name="_Toc56676722"/>
      <w:bookmarkStart w:id="226" w:name="_Toc72341594"/>
      <w:bookmarkStart w:id="227" w:name="_Toc57871368"/>
      <w:bookmarkStart w:id="228" w:name="_Toc87960359"/>
      <w:r>
        <w:t>11.24 - Wildlife Management</w:t>
      </w:r>
      <w:bookmarkEnd w:id="221"/>
      <w:bookmarkEnd w:id="222"/>
      <w:bookmarkEnd w:id="223"/>
      <w:bookmarkEnd w:id="224"/>
      <w:bookmarkEnd w:id="225"/>
      <w:bookmarkEnd w:id="226"/>
      <w:bookmarkEnd w:id="227"/>
      <w:bookmarkEnd w:id="228"/>
      <w:r>
        <w:t xml:space="preserve"> </w:t>
      </w:r>
    </w:p>
    <w:p w14:paraId="676438D5" w14:textId="77777777" w:rsidR="00ED3020" w:rsidRDefault="00ED3020" w:rsidP="00F870AD">
      <w:pPr>
        <w:pStyle w:val="BodyText"/>
      </w:pPr>
      <w:r>
        <w:t>Give higher priority to activities that are listed in Endangered and Threatened Species Recovery Plans.  Consider activities that are mutually beneficial to state wildlife action plans, species of conservation concern, and species with high socioeconomic or cultural value.</w:t>
      </w:r>
    </w:p>
    <w:p w14:paraId="21B61459" w14:textId="77777777" w:rsidR="00D23CC0" w:rsidRDefault="00ED3020" w:rsidP="00ED3020">
      <w:pPr>
        <w:pStyle w:val="Heading3"/>
      </w:pPr>
      <w:bookmarkStart w:id="229" w:name="_Toc173815324"/>
      <w:bookmarkStart w:id="230" w:name="_Toc507979863"/>
      <w:bookmarkStart w:id="231" w:name="_Toc507979805"/>
      <w:bookmarkStart w:id="232" w:name="_Toc507979654"/>
      <w:bookmarkStart w:id="233" w:name="_Toc264959954"/>
      <w:bookmarkStart w:id="234" w:name="_Toc22875887"/>
      <w:bookmarkStart w:id="235" w:name="_Toc264278945"/>
      <w:bookmarkStart w:id="236" w:name="_Toc56675750"/>
      <w:bookmarkStart w:id="237" w:name="_Toc56676203"/>
      <w:bookmarkStart w:id="238" w:name="_Toc56676483"/>
      <w:bookmarkStart w:id="239" w:name="_Toc56676723"/>
      <w:bookmarkStart w:id="240" w:name="_Toc72341595"/>
      <w:bookmarkStart w:id="241" w:name="_Toc57871369"/>
      <w:bookmarkStart w:id="242" w:name="_Toc87960360"/>
      <w:r w:rsidRPr="00BB1F8F">
        <w:t>11.3 - Delineation of CWKV Collection Boundaries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26487AFB" w14:textId="77777777" w:rsidR="00D23CC0" w:rsidRDefault="00ED3020" w:rsidP="00F870AD">
      <w:pPr>
        <w:pStyle w:val="BodyText"/>
      </w:pPr>
      <w:r>
        <w:t>CWKV activities must be implemented within the sale area boundary as defined in FSH 2409.18, chapter 50 and within the CWKV collection boundary.  The CWKV collection boundary may be the same as the sale area boundary but may not extend outside the sale area boundary.  If the CWKV collection boundary is the same as the sale area boundary, it should be noted in the SAI plan narrative and on the SAI plan map.  If the CWKV collection boundary differs from the sale area boundary, the CWKV collection boundary must be shown on the SAI plan map along with the sale area boundary.  Construction, maintenance of facilities, or purchase of equipment not within the boundary of a specific sale should have costs shared across multiple SAI Plans.</w:t>
      </w:r>
    </w:p>
    <w:p w14:paraId="1540DACA" w14:textId="61376C74" w:rsidR="00ED3020" w:rsidRPr="002F4010" w:rsidRDefault="00ED3020" w:rsidP="00F870AD">
      <w:pPr>
        <w:pStyle w:val="BodyText"/>
      </w:pPr>
      <w:r>
        <w:t>Carefully design CWKV collection boundaries through an interdisciplinary process to include logical, necessary, and desirable SAI activities.  Boundaries should coincide with recognizable features, such as roads, trails, ridges, and streams.  However, do not extend the collection boundary outside of the vicinity (within approximately one-quarter mile) of harvest units for the purpose of qualifying work for CWKV expenditures.  Where recognizable features are not available, CWKV collection boundaries should be within approximately one-quarter mile of the actual cutting.  For sales with scheduled rate redeterminations, the approving official must establish a CWKV collection boundary for each appraisal period.</w:t>
      </w:r>
    </w:p>
    <w:p w14:paraId="0B949B94" w14:textId="77777777" w:rsidR="00D23CC0" w:rsidRDefault="00ED3020" w:rsidP="00ED3020">
      <w:pPr>
        <w:pStyle w:val="Heading3"/>
      </w:pPr>
      <w:bookmarkStart w:id="243" w:name="_Toc264278946"/>
      <w:bookmarkStart w:id="244" w:name="_Toc507979655"/>
      <w:bookmarkStart w:id="245" w:name="_Toc507979806"/>
      <w:bookmarkStart w:id="246" w:name="_Toc507979864"/>
      <w:bookmarkStart w:id="247" w:name="_Toc173815325"/>
      <w:bookmarkStart w:id="248" w:name="_Toc264959955"/>
      <w:bookmarkStart w:id="249" w:name="_Toc22875888"/>
      <w:bookmarkStart w:id="250" w:name="_Toc56675751"/>
      <w:bookmarkStart w:id="251" w:name="_Toc56676204"/>
      <w:bookmarkStart w:id="252" w:name="_Toc56676484"/>
      <w:bookmarkStart w:id="253" w:name="_Toc56676724"/>
      <w:bookmarkStart w:id="254" w:name="_Toc72341596"/>
      <w:bookmarkStart w:id="255" w:name="_Toc57871370"/>
      <w:bookmarkStart w:id="256" w:name="_Toc87960361"/>
      <w:r>
        <w:t>11.4 - Sale Area Improvement Plans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t xml:space="preserve"> </w:t>
      </w:r>
    </w:p>
    <w:p w14:paraId="2642D89F" w14:textId="45A2A4AF" w:rsidR="00ED3020" w:rsidRDefault="00ED3020" w:rsidP="00F870AD">
      <w:pPr>
        <w:pStyle w:val="BodyText"/>
      </w:pPr>
      <w:r>
        <w:t>SAI plans are based on individual sale area boundaries except as addressed in sections 11.41 and 11.42 below.</w:t>
      </w:r>
    </w:p>
    <w:p w14:paraId="6D7D0681" w14:textId="77777777" w:rsidR="00ED3020" w:rsidRDefault="00ED3020" w:rsidP="00ED3020">
      <w:pPr>
        <w:pStyle w:val="Heading4"/>
      </w:pPr>
      <w:bookmarkStart w:id="257" w:name="_Toc173815326"/>
      <w:bookmarkStart w:id="258" w:name="_Toc264959956"/>
      <w:bookmarkStart w:id="259" w:name="_Toc22875889"/>
      <w:bookmarkStart w:id="260" w:name="_Toc264278947"/>
      <w:bookmarkStart w:id="261" w:name="_Toc56675752"/>
      <w:bookmarkStart w:id="262" w:name="_Toc56676205"/>
      <w:bookmarkStart w:id="263" w:name="_Toc56676485"/>
      <w:bookmarkStart w:id="264" w:name="_Toc56676725"/>
      <w:bookmarkStart w:id="265" w:name="_Toc72341597"/>
      <w:bookmarkStart w:id="266" w:name="_Toc57871371"/>
      <w:bookmarkStart w:id="267" w:name="_Toc87960362"/>
      <w:r>
        <w:lastRenderedPageBreak/>
        <w:t>11.41 - Combining Multiple Sales</w:t>
      </w:r>
      <w:bookmarkEnd w:id="257"/>
      <w:bookmarkEnd w:id="258"/>
      <w:bookmarkEnd w:id="259"/>
      <w:bookmarkEnd w:id="260"/>
      <w:bookmarkEnd w:id="261"/>
      <w:bookmarkEnd w:id="262"/>
      <w:bookmarkEnd w:id="263"/>
      <w:bookmarkEnd w:id="264"/>
      <w:bookmarkEnd w:id="265"/>
      <w:bookmarkEnd w:id="266"/>
      <w:bookmarkEnd w:id="267"/>
    </w:p>
    <w:p w14:paraId="706F6C49" w14:textId="77777777" w:rsidR="00ED3020" w:rsidRDefault="00ED3020" w:rsidP="00F870AD">
      <w:pPr>
        <w:pStyle w:val="BodyText"/>
      </w:pPr>
      <w:r>
        <w:t xml:space="preserve">Where individual timber sales are too small to warrant an individual SAI plan and there are several discreet small sale areas proposed within a large area, consider preparing one SAI plan to cover </w:t>
      </w:r>
      <w:proofErr w:type="gramStart"/>
      <w:r>
        <w:t>all of</w:t>
      </w:r>
      <w:proofErr w:type="gramEnd"/>
      <w:r>
        <w:t xml:space="preserve"> the sales.</w:t>
      </w:r>
    </w:p>
    <w:p w14:paraId="7D9A1C3C" w14:textId="77777777" w:rsidR="00ED3020" w:rsidRDefault="00ED3020" w:rsidP="00ED3020">
      <w:pPr>
        <w:pStyle w:val="Heading4"/>
      </w:pPr>
      <w:bookmarkStart w:id="268" w:name="_Toc173815327"/>
      <w:bookmarkStart w:id="269" w:name="_Toc264959957"/>
      <w:bookmarkStart w:id="270" w:name="_Toc22875890"/>
      <w:bookmarkStart w:id="271" w:name="_Toc264278948"/>
      <w:bookmarkStart w:id="272" w:name="_Toc56675753"/>
      <w:bookmarkStart w:id="273" w:name="_Toc56676206"/>
      <w:bookmarkStart w:id="274" w:name="_Toc56676486"/>
      <w:bookmarkStart w:id="275" w:name="_Toc56676726"/>
      <w:bookmarkStart w:id="276" w:name="_Toc72341598"/>
      <w:bookmarkStart w:id="277" w:name="_Toc57871372"/>
      <w:bookmarkStart w:id="278" w:name="_Toc87960363"/>
      <w:r>
        <w:t>11.42 - Large Sale Areas for Miscellaneous Forest Products</w:t>
      </w:r>
      <w:bookmarkEnd w:id="268"/>
      <w:bookmarkEnd w:id="269"/>
      <w:bookmarkEnd w:id="270"/>
      <w:bookmarkEnd w:id="271"/>
      <w:bookmarkEnd w:id="272"/>
      <w:bookmarkEnd w:id="273"/>
      <w:bookmarkEnd w:id="274"/>
      <w:bookmarkEnd w:id="275"/>
      <w:bookmarkEnd w:id="276"/>
      <w:bookmarkEnd w:id="277"/>
      <w:bookmarkEnd w:id="278"/>
    </w:p>
    <w:p w14:paraId="1C3A2368" w14:textId="77777777" w:rsidR="00ED3020" w:rsidRDefault="00ED3020" w:rsidP="00F870AD">
      <w:pPr>
        <w:pStyle w:val="BodyText"/>
      </w:pPr>
      <w:r>
        <w:t>Consider preparing a single SAI plan for the sale of forest products such as personal use firewood and Christmas tree cutting where there are specifically designated areas and sale closure dates.  Forest botanical products (boughs, mushrooms, fungi, flowers, seeds, roots, bark, leaves, and other vegetation) are covered under special legislation (16 U.S.C., section 528 note) and it is not lawful to collect CWKV funds on the sale of these products.</w:t>
      </w:r>
    </w:p>
    <w:p w14:paraId="17C5E661" w14:textId="77777777" w:rsidR="00D23CC0" w:rsidRDefault="00ED3020" w:rsidP="00ED3020">
      <w:pPr>
        <w:pStyle w:val="Heading3"/>
      </w:pPr>
      <w:bookmarkStart w:id="279" w:name="_Toc173815329"/>
      <w:bookmarkStart w:id="280" w:name="_Toc264959959"/>
      <w:bookmarkStart w:id="281" w:name="_Toc173815328"/>
      <w:bookmarkStart w:id="282" w:name="_Toc507979656"/>
      <w:bookmarkStart w:id="283" w:name="_Toc507979807"/>
      <w:bookmarkStart w:id="284" w:name="_Toc507979865"/>
      <w:bookmarkStart w:id="285" w:name="_Toc264278949"/>
      <w:bookmarkStart w:id="286" w:name="_Toc22875891"/>
      <w:bookmarkStart w:id="287" w:name="_Toc56675754"/>
      <w:bookmarkStart w:id="288" w:name="_Toc56676207"/>
      <w:bookmarkStart w:id="289" w:name="_Toc56676487"/>
      <w:bookmarkStart w:id="290" w:name="_Toc56676727"/>
      <w:bookmarkStart w:id="291" w:name="_Toc72341599"/>
      <w:bookmarkStart w:id="292" w:name="_Toc57871373"/>
      <w:bookmarkStart w:id="293" w:name="_Toc87960364"/>
      <w:r>
        <w:t>11.5 -</w:t>
      </w:r>
      <w:bookmarkEnd w:id="279"/>
      <w:bookmarkEnd w:id="280"/>
      <w:r>
        <w:t xml:space="preserve"> </w:t>
      </w:r>
      <w:bookmarkEnd w:id="281"/>
      <w:bookmarkEnd w:id="282"/>
      <w:bookmarkEnd w:id="283"/>
      <w:bookmarkEnd w:id="284"/>
      <w:bookmarkEnd w:id="285"/>
      <w:r>
        <w:t>Time Limits for Implementation of CWKV Activities</w:t>
      </w:r>
      <w:bookmarkEnd w:id="286"/>
      <w:bookmarkEnd w:id="287"/>
      <w:bookmarkEnd w:id="288"/>
      <w:bookmarkEnd w:id="289"/>
      <w:bookmarkEnd w:id="290"/>
      <w:bookmarkEnd w:id="291"/>
      <w:bookmarkEnd w:id="292"/>
      <w:bookmarkEnd w:id="293"/>
      <w:r>
        <w:t xml:space="preserve"> </w:t>
      </w:r>
    </w:p>
    <w:p w14:paraId="3E2AE5CC" w14:textId="0277B338" w:rsidR="00ED3020" w:rsidRDefault="00ED3020" w:rsidP="00F870AD">
      <w:pPr>
        <w:pStyle w:val="BodyText"/>
      </w:pPr>
      <w:r w:rsidRPr="00CB5F45">
        <w:t xml:space="preserve">CWKV </w:t>
      </w:r>
      <w:r>
        <w:t>fund</w:t>
      </w:r>
      <w:r w:rsidRPr="00CB5F45">
        <w:t xml:space="preserve">s must be </w:t>
      </w:r>
      <w:r>
        <w:t>obligated</w:t>
      </w:r>
      <w:r w:rsidRPr="00CB5F45">
        <w:t xml:space="preserve"> within </w:t>
      </w:r>
      <w:r>
        <w:t>5</w:t>
      </w:r>
      <w:r w:rsidRPr="00CB5F45">
        <w:t xml:space="preserve"> years after the timber sale closes or contract termination, whichever occurs first, or up to </w:t>
      </w:r>
      <w:r>
        <w:t>10</w:t>
      </w:r>
      <w:r w:rsidRPr="00CB5F45">
        <w:t xml:space="preserve"> years with the approval of the appropriate </w:t>
      </w:r>
      <w:r w:rsidR="008E3247">
        <w:t>Line Officer</w:t>
      </w:r>
      <w:r w:rsidRPr="00CB5F45">
        <w:t xml:space="preserve"> (</w:t>
      </w:r>
      <w:r w:rsidRPr="00353693">
        <w:t>sec</w:t>
      </w:r>
      <w:r>
        <w:t>.</w:t>
      </w:r>
      <w:r w:rsidRPr="00353693">
        <w:t xml:space="preserve"> </w:t>
      </w:r>
      <w:r w:rsidRPr="00F460B0">
        <w:t>10.</w:t>
      </w:r>
      <w:r w:rsidRPr="00440479">
        <w:t>4</w:t>
      </w:r>
      <w:r w:rsidRPr="00F460B0">
        <w:t>4</w:t>
      </w:r>
      <w:r w:rsidRPr="00353693">
        <w:t>)</w:t>
      </w:r>
      <w:r w:rsidRPr="00CB5F45">
        <w:t xml:space="preserve"> for specific </w:t>
      </w:r>
      <w:r>
        <w:t>activities</w:t>
      </w:r>
      <w:r w:rsidRPr="00CB5F45">
        <w:t xml:space="preserve"> on the SAI plan.  Extension requests must be made in writing and include the planned year the project(s) will be completed.  Approval of a SAI plan does not constitute an appropriate approval of an extension request.  Extension requests </w:t>
      </w:r>
      <w:r>
        <w:t>should be made within one year of the end of the 5-</w:t>
      </w:r>
      <w:r w:rsidRPr="00CB5F45">
        <w:t>year period following sale closure date or contract termination date, whichever is earlier.</w:t>
      </w:r>
      <w:r w:rsidRPr="00F870AD">
        <w:t xml:space="preserve">  </w:t>
      </w:r>
      <w:r>
        <w:t>Examples of activities and reasons that an extension may be justified include:</w:t>
      </w:r>
    </w:p>
    <w:p w14:paraId="0EBEA02C" w14:textId="6EB7219D" w:rsidR="00ED3020" w:rsidRDefault="00ED3020" w:rsidP="008A34B4">
      <w:pPr>
        <w:pStyle w:val="ListNumber"/>
        <w:numPr>
          <w:ilvl w:val="0"/>
          <w:numId w:val="31"/>
        </w:numPr>
        <w:ind w:left="720" w:hanging="432"/>
      </w:pPr>
      <w:r>
        <w:t>Animal damage control for seedling protection in a plantation.</w:t>
      </w:r>
    </w:p>
    <w:p w14:paraId="42138263" w14:textId="029166B8" w:rsidR="00ED3020" w:rsidRDefault="00ED3020" w:rsidP="007A70E4">
      <w:pPr>
        <w:pStyle w:val="ListNumber"/>
      </w:pPr>
      <w:r>
        <w:t>Activities necessary to ensure reforestation of harvested areas.</w:t>
      </w:r>
    </w:p>
    <w:p w14:paraId="017DF7F8" w14:textId="1F1E5CDD" w:rsidR="00ED3020" w:rsidRDefault="00ED3020" w:rsidP="007A70E4">
      <w:pPr>
        <w:pStyle w:val="ListNumber"/>
      </w:pPr>
      <w:r>
        <w:t>Activities which could not be completed within 5 years of sale closure due to natural events (for example, a wet year when burning was planned, or an abnormal fire season when employees needed to perform the project were out on fires).</w:t>
      </w:r>
    </w:p>
    <w:p w14:paraId="589E9D10" w14:textId="6ADD50B8" w:rsidR="00ED3020" w:rsidRDefault="00ED3020" w:rsidP="007A70E4">
      <w:pPr>
        <w:pStyle w:val="ListNumber"/>
      </w:pPr>
      <w:r>
        <w:t>A single follow-up treatment of a CWKV funded project that was initially done within the 5-year period.  Examples include maintenance of wildlife openings or water guzzlers for range or wildlife.</w:t>
      </w:r>
    </w:p>
    <w:p w14:paraId="5F07B5EF" w14:textId="77777777" w:rsidR="00D23CC0" w:rsidRDefault="00ED3020" w:rsidP="00F870AD">
      <w:pPr>
        <w:pStyle w:val="BodyText"/>
      </w:pPr>
      <w:r>
        <w:t>To avoid potential conflicts between CWKV work, timber harvest, or logging operations, ensure coordination with the sale administrator when scheduling SAI activities to be performed prior to sale closure.</w:t>
      </w:r>
    </w:p>
    <w:p w14:paraId="4A395F4E" w14:textId="1E23D0A3" w:rsidR="00ED3020" w:rsidRDefault="00ED3020" w:rsidP="00ED3020">
      <w:r>
        <w:br w:type="page"/>
      </w:r>
    </w:p>
    <w:p w14:paraId="160A0995" w14:textId="52897F73" w:rsidR="00ED3020" w:rsidRDefault="00ED3020" w:rsidP="00ED3020">
      <w:pPr>
        <w:pStyle w:val="Heading2"/>
      </w:pPr>
      <w:bookmarkStart w:id="294" w:name="_Toc507979657"/>
      <w:bookmarkStart w:id="295" w:name="_Toc507979808"/>
      <w:bookmarkStart w:id="296" w:name="_Toc507979866"/>
      <w:bookmarkStart w:id="297" w:name="_Toc264278951"/>
      <w:bookmarkStart w:id="298" w:name="_Toc173815330"/>
      <w:bookmarkStart w:id="299" w:name="_Toc264959960"/>
      <w:bookmarkStart w:id="300" w:name="_Toc22875892"/>
      <w:bookmarkStart w:id="301" w:name="_Toc56675755"/>
      <w:bookmarkStart w:id="302" w:name="_Toc56676208"/>
      <w:bookmarkStart w:id="303" w:name="_Toc56676488"/>
      <w:bookmarkStart w:id="304" w:name="_Toc56676728"/>
      <w:bookmarkStart w:id="305" w:name="_Toc72341600"/>
      <w:bookmarkStart w:id="306" w:name="_Toc57871374"/>
      <w:bookmarkStart w:id="307" w:name="_Toc87960365"/>
      <w:r>
        <w:lastRenderedPageBreak/>
        <w:t xml:space="preserve">12 - REQUIRED CWKV REFORESTATION </w:t>
      </w:r>
      <w:bookmarkEnd w:id="294"/>
      <w:bookmarkEnd w:id="295"/>
      <w:bookmarkEnd w:id="296"/>
      <w:bookmarkEnd w:id="297"/>
      <w:r>
        <w:t>A</w:t>
      </w:r>
      <w:r w:rsidR="00D23CC0">
        <w:t>CTIVITIES</w:t>
      </w:r>
      <w:bookmarkEnd w:id="298"/>
      <w:bookmarkEnd w:id="299"/>
      <w:bookmarkEnd w:id="300"/>
      <w:bookmarkEnd w:id="301"/>
      <w:bookmarkEnd w:id="302"/>
      <w:bookmarkEnd w:id="303"/>
      <w:bookmarkEnd w:id="304"/>
      <w:bookmarkEnd w:id="305"/>
      <w:bookmarkEnd w:id="306"/>
      <w:bookmarkEnd w:id="307"/>
    </w:p>
    <w:p w14:paraId="1A1E4F3B" w14:textId="77777777" w:rsidR="00ED3020" w:rsidRDefault="00ED3020" w:rsidP="00F870AD">
      <w:pPr>
        <w:pStyle w:val="BodyText"/>
      </w:pPr>
      <w:r>
        <w:t xml:space="preserve">Required reforestation using CWKV funds are those activities needed to ensure reforestation of harvested areas following the timber sale per the NFMA.  FSM 2471.41 addresses reforestation following disturbances, when the </w:t>
      </w:r>
      <w:r w:rsidRPr="00075820">
        <w:t>salvage or sanitation cutting is heavy enough to require regeneration</w:t>
      </w:r>
      <w:r>
        <w:t>.  This action</w:t>
      </w:r>
      <w:r w:rsidRPr="00075820">
        <w:t xml:space="preserve"> is considered a regeneration harvest rather than intermediate cutting, and steps should be taken to adequately restock the stand within </w:t>
      </w:r>
      <w:r>
        <w:t>5</w:t>
      </w:r>
      <w:r w:rsidRPr="00075820">
        <w:t xml:space="preserve"> years of final harvest.  </w:t>
      </w:r>
      <w:r>
        <w:t>Required reforestation activities include all work necessary to satisfactorily establish a new stand, such as:</w:t>
      </w:r>
    </w:p>
    <w:p w14:paraId="17D24375" w14:textId="0710232F" w:rsidR="00ED3020" w:rsidRDefault="00ED3020" w:rsidP="008A34B4">
      <w:pPr>
        <w:pStyle w:val="ListNumber"/>
        <w:numPr>
          <w:ilvl w:val="0"/>
          <w:numId w:val="32"/>
        </w:numPr>
        <w:ind w:left="720" w:hanging="432"/>
      </w:pPr>
      <w:r>
        <w:t xml:space="preserve">Site preparation for planting, seeding, or natural regeneration beyond that needed for hazard reduction.  </w:t>
      </w:r>
    </w:p>
    <w:p w14:paraId="78729BBE" w14:textId="1122703C" w:rsidR="00ED3020" w:rsidRDefault="00ED3020" w:rsidP="007A70E4">
      <w:pPr>
        <w:pStyle w:val="ListNumber"/>
      </w:pPr>
      <w:r>
        <w:t>Planting, including the production and purchase of tree seedlings and costs associated with the storage and protection of tree seedlings prior to their out-planting.</w:t>
      </w:r>
    </w:p>
    <w:p w14:paraId="5FCDC9B9" w14:textId="71385D13" w:rsidR="00ED3020" w:rsidRDefault="00ED3020" w:rsidP="007A70E4">
      <w:pPr>
        <w:pStyle w:val="ListNumber"/>
      </w:pPr>
      <w:r>
        <w:t>Direct seeding, including the collection or purchase of tree seeds.</w:t>
      </w:r>
    </w:p>
    <w:p w14:paraId="74C0A83A" w14:textId="1A579359" w:rsidR="00ED3020" w:rsidRDefault="00ED3020" w:rsidP="007A70E4">
      <w:pPr>
        <w:pStyle w:val="ListNumber"/>
      </w:pPr>
      <w:r>
        <w:t>Human, vegetation, animal, insect, or disease damage control where the work is necessary to ensure acceptable plantation survival.</w:t>
      </w:r>
    </w:p>
    <w:p w14:paraId="1E02BA19" w14:textId="2CBC711C" w:rsidR="00ED3020" w:rsidRPr="002F4010" w:rsidRDefault="00ED3020" w:rsidP="007A70E4">
      <w:pPr>
        <w:pStyle w:val="ListNumber"/>
      </w:pPr>
      <w:r>
        <w:t>Survival and stocking surveys on harvested areas for natural and artificial regeneration.</w:t>
      </w:r>
    </w:p>
    <w:p w14:paraId="10A0E932" w14:textId="77777777" w:rsidR="00D23CC0" w:rsidRDefault="00ED3020" w:rsidP="00F870AD">
      <w:pPr>
        <w:pStyle w:val="BodyText"/>
      </w:pPr>
      <w:r>
        <w:t>Where planting, seeding, or site preparation for natural regeneration is prescribed, consider possible contingency needs (additional site preparation, planting, and so forth) should the planned regeneration measure not be successful.</w:t>
      </w:r>
    </w:p>
    <w:p w14:paraId="244DAA09" w14:textId="77777777" w:rsidR="00D23CC0" w:rsidRDefault="00ED3020" w:rsidP="00F870AD">
      <w:pPr>
        <w:pStyle w:val="BodyText"/>
      </w:pPr>
      <w:r>
        <w:t>Do not increase required reforestation collections with the intent of generating savings later to fund non-required work or CWK2 activities.</w:t>
      </w:r>
    </w:p>
    <w:p w14:paraId="32C4A458" w14:textId="77777777" w:rsidR="00D23CC0" w:rsidRDefault="00ED3020" w:rsidP="00F870AD">
      <w:pPr>
        <w:pStyle w:val="BodyText"/>
      </w:pPr>
      <w:r>
        <w:t xml:space="preserve">Soil rehabilitation treatments, such as ripping, tilling, fertilizing wet sites, or incorporating organic material are considered required reforestation activities only if they are necessary to ensure acceptable seedling survival.  If these or other activities are desired but are not necessary to ensure survival, they may still be listed under the non-required CWKV section of the SAI plan.  Supplemental planting or reforestation activities not needed to fulfil the requirements of the NFMA are not considered required </w:t>
      </w:r>
      <w:proofErr w:type="gramStart"/>
      <w:r>
        <w:t>reforestation, but</w:t>
      </w:r>
      <w:proofErr w:type="gramEnd"/>
      <w:r>
        <w:t xml:space="preserve"> may still be funded with CWKV collections.</w:t>
      </w:r>
    </w:p>
    <w:p w14:paraId="34E61197" w14:textId="77777777" w:rsidR="00D23CC0" w:rsidRDefault="00ED3020" w:rsidP="00F870AD">
      <w:pPr>
        <w:pStyle w:val="BodyText"/>
      </w:pPr>
      <w:r>
        <w:t>Include required reforestation activity costs in the establishment of base rates (36 CFR 223.61, FSM 2431.32) to ensure enough CWKV collections to accomplish the needed work.</w:t>
      </w:r>
    </w:p>
    <w:p w14:paraId="028C2301" w14:textId="3CE1938B" w:rsidR="00ED3020" w:rsidRDefault="00ED3020" w:rsidP="00ED3020">
      <w:r>
        <w:br w:type="page"/>
      </w:r>
    </w:p>
    <w:p w14:paraId="55278B38" w14:textId="77777777" w:rsidR="00ED3020" w:rsidRDefault="00ED3020" w:rsidP="00D23CC0">
      <w:pPr>
        <w:pStyle w:val="Heading2"/>
      </w:pPr>
      <w:bookmarkStart w:id="308" w:name="_Toc173815331"/>
      <w:bookmarkStart w:id="309" w:name="_Toc507979658"/>
      <w:bookmarkStart w:id="310" w:name="_Toc507979809"/>
      <w:bookmarkStart w:id="311" w:name="_Toc507979867"/>
      <w:bookmarkStart w:id="312" w:name="_Toc264959961"/>
      <w:bookmarkStart w:id="313" w:name="_Toc22875893"/>
      <w:bookmarkStart w:id="314" w:name="_Toc264278952"/>
      <w:bookmarkStart w:id="315" w:name="_Toc56675756"/>
      <w:bookmarkStart w:id="316" w:name="_Toc56676209"/>
      <w:bookmarkStart w:id="317" w:name="_Toc56676489"/>
      <w:bookmarkStart w:id="318" w:name="_Toc56676729"/>
      <w:bookmarkStart w:id="319" w:name="_Toc72341601"/>
      <w:bookmarkStart w:id="320" w:name="_Toc57871375"/>
      <w:bookmarkStart w:id="321" w:name="_Toc87960366"/>
      <w:r>
        <w:lastRenderedPageBreak/>
        <w:t>13 - APPROPRIATE USE OF CWKV FUNDS</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4BA51CDD" w14:textId="470AC838" w:rsidR="00D23CC0" w:rsidRDefault="00ED3020" w:rsidP="00F870AD">
      <w:pPr>
        <w:pStyle w:val="BodyText"/>
      </w:pPr>
      <w:r>
        <w:t xml:space="preserve">Except for work activities listed in section 13.5, a wide variety of renewable resource activities are appropriate for CWKV funding.  Management activities in the resource areas of timber, recreation, visuals, wildlife, range, fisheries, soils, water, community protection activities, road maintenance (that is not the responsibility of the timber sale Purchaser), and noxious weed control are appropriate.  Compliance with this direction requires considerable judgment by approving </w:t>
      </w:r>
      <w:r w:rsidR="008E3247">
        <w:t>Line Officer</w:t>
      </w:r>
      <w:r>
        <w:t>s.  Exhibit 01 is a decision tree to aid in the determination of the appropriateness of activities for CWKV funding.  Exhibit 02 lists examples of the types of activities that may be performed with CWKV funding.  This listing is not intended to be all inclusive.  See se</w:t>
      </w:r>
      <w:r w:rsidR="00524535">
        <w:t>ction</w:t>
      </w:r>
      <w:r>
        <w:t xml:space="preserve"> 81.32 for appropriate uses of CWKV funds under Good Neighbor Agreements.  See also FSH 6509.11g, Service Wide Appropriation Use Handbook, chapter 70 -Trust Funds.</w:t>
      </w:r>
    </w:p>
    <w:p w14:paraId="7D1A2354" w14:textId="0CE47165" w:rsidR="00D23CC0" w:rsidRDefault="00ED3020" w:rsidP="00F870AD">
      <w:pPr>
        <w:pStyle w:val="BodyText"/>
      </w:pPr>
      <w:r>
        <w:t xml:space="preserve">Use of CWKV funds is appropriate to correct resource problems on a sale area that existed prior to the proposed sale.  The interdisciplinary team (IDT) should take into consideration costs, sale value, and other SAI needs when making recommendations to the </w:t>
      </w:r>
      <w:r w:rsidR="008E3247">
        <w:t>Line Officer</w:t>
      </w:r>
      <w:r>
        <w:t xml:space="preserve"> regarding activity priorities.</w:t>
      </w:r>
    </w:p>
    <w:p w14:paraId="5E8DC633" w14:textId="77777777" w:rsidR="00D23CC0" w:rsidRDefault="00ED3020" w:rsidP="00F870AD">
      <w:pPr>
        <w:pStyle w:val="BodyText"/>
      </w:pPr>
      <w:r>
        <w:t xml:space="preserve">Combine and coordinate SAI activities to benefit more than one resource.  For example, the potential benefits of reforestation may include watershed rehabilitation or the development of wildlife and fish habitat.  </w:t>
      </w:r>
    </w:p>
    <w:p w14:paraId="1E2F6A4A" w14:textId="77777777" w:rsidR="00D23CC0" w:rsidRDefault="00ED3020" w:rsidP="00F870AD">
      <w:pPr>
        <w:pStyle w:val="BodyText"/>
      </w:pPr>
      <w:r w:rsidRPr="00E70F71">
        <w:t xml:space="preserve">Lands should be </w:t>
      </w:r>
      <w:r>
        <w:t>classified</w:t>
      </w:r>
      <w:r w:rsidRPr="00E70F71">
        <w:t xml:space="preserve"> as unsuitable for timber production if reforestation is precluded.  Lands </w:t>
      </w:r>
      <w:r>
        <w:t xml:space="preserve">classified as </w:t>
      </w:r>
      <w:r w:rsidRPr="00E70F71">
        <w:t xml:space="preserve">suitable for timber production must be reforested within </w:t>
      </w:r>
      <w:r>
        <w:t>5 years of final harvest per NFMA</w:t>
      </w:r>
      <w:r w:rsidRPr="00E70F71">
        <w:t>.</w:t>
      </w:r>
      <w:r>
        <w:t xml:space="preserve">  </w:t>
      </w:r>
      <w:r w:rsidRPr="00E70F71">
        <w:t xml:space="preserve">Many silvicultural activities are appropriate for CWKV funding but are not required reforestation activities and must not be used to increase base rates on timber sales.  These activities include desirable cultural work </w:t>
      </w:r>
      <w:r>
        <w:t xml:space="preserve">that is </w:t>
      </w:r>
      <w:r w:rsidRPr="00E70F71">
        <w:t xml:space="preserve">necessary to increase the growth or improve the quality of the new stand but </w:t>
      </w:r>
      <w:r>
        <w:t>is</w:t>
      </w:r>
      <w:r w:rsidRPr="00E70F71">
        <w:t xml:space="preserve"> not </w:t>
      </w:r>
      <w:r>
        <w:t xml:space="preserve">a </w:t>
      </w:r>
      <w:r w:rsidRPr="00E70F71">
        <w:t>required reforestation activit</w:t>
      </w:r>
      <w:r>
        <w:t>y</w:t>
      </w:r>
      <w:r w:rsidRPr="00E70F71">
        <w:t>.  Examples are pre</w:t>
      </w:r>
      <w:r>
        <w:t>-</w:t>
      </w:r>
      <w:r w:rsidRPr="00E70F71">
        <w:t>commercial thinning</w:t>
      </w:r>
      <w:r>
        <w:t>;</w:t>
      </w:r>
      <w:r w:rsidRPr="00E70F71">
        <w:t xml:space="preserve"> release</w:t>
      </w:r>
      <w:r>
        <w:t>;</w:t>
      </w:r>
      <w:r w:rsidRPr="00E70F71">
        <w:t xml:space="preserve"> human, animal, insect, or disease damage control not required to </w:t>
      </w:r>
      <w:r>
        <w:t>e</w:t>
      </w:r>
      <w:r w:rsidRPr="00E70F71">
        <w:t>nsure seedling survival</w:t>
      </w:r>
      <w:r>
        <w:t>;</w:t>
      </w:r>
      <w:r w:rsidRPr="00E70F71">
        <w:t xml:space="preserve"> pruning and fertilization</w:t>
      </w:r>
      <w:r>
        <w:t>;</w:t>
      </w:r>
      <w:r w:rsidRPr="00E70F71">
        <w:t xml:space="preserve"> and soil rehabilitation treatments designed to enhance seedling growth.  Required reforestation </w:t>
      </w:r>
      <w:r>
        <w:t>activities</w:t>
      </w:r>
      <w:r w:rsidRPr="00E70F71">
        <w:t xml:space="preserve"> are listed in section 12.</w:t>
      </w:r>
    </w:p>
    <w:p w14:paraId="47481F4C" w14:textId="77777777" w:rsidR="00D23CC0" w:rsidRDefault="00ED3020" w:rsidP="00F870AD">
      <w:pPr>
        <w:pStyle w:val="BodyText"/>
      </w:pPr>
      <w:r w:rsidRPr="001A18A0">
        <w:t xml:space="preserve">CWKV funds may be used for the disposal of fuels generated </w:t>
      </w:r>
      <w:proofErr w:type="gramStart"/>
      <w:r w:rsidRPr="001A18A0">
        <w:t>as a result of</w:t>
      </w:r>
      <w:proofErr w:type="gramEnd"/>
      <w:r w:rsidRPr="001A18A0">
        <w:t xml:space="preserve"> approved SAI activities or for disposal of existing fuels on a timber sale.</w:t>
      </w:r>
    </w:p>
    <w:p w14:paraId="700FEAA7" w14:textId="1C0D5A26" w:rsidR="00ED3020" w:rsidRDefault="00ED3020" w:rsidP="00F870AD">
      <w:pPr>
        <w:pStyle w:val="BodyText"/>
      </w:pPr>
      <w:r w:rsidRPr="001A18A0">
        <w:t xml:space="preserve">CWKV funds may also be used for the maintenance of buildings that have been constructed with </w:t>
      </w:r>
      <w:r w:rsidRPr="001A18A0">
        <w:br w:type="textWrapping" w:clear="all"/>
        <w:t>CWKV funds.</w:t>
      </w:r>
    </w:p>
    <w:p w14:paraId="2DAA038D" w14:textId="77777777" w:rsidR="00ED3020" w:rsidRDefault="00ED3020" w:rsidP="00ED3020">
      <w:r>
        <w:br w:type="page"/>
      </w:r>
    </w:p>
    <w:p w14:paraId="6E570DDD" w14:textId="77777777" w:rsidR="00ED3020" w:rsidRPr="00FB70FF" w:rsidRDefault="00ED3020" w:rsidP="00ED3020">
      <w:pPr>
        <w:pStyle w:val="Exhibit"/>
        <w:rPr>
          <w:b w:val="0"/>
          <w:bCs/>
        </w:rPr>
      </w:pPr>
      <w:r w:rsidRPr="00BC268A">
        <w:lastRenderedPageBreak/>
        <w:t xml:space="preserve">13 </w:t>
      </w:r>
      <w:r w:rsidRPr="00FB70FF">
        <w:rPr>
          <w:bCs/>
        </w:rPr>
        <w:t>-</w:t>
      </w:r>
      <w:r w:rsidRPr="00BC268A">
        <w:t xml:space="preserve"> Exhibit 01</w:t>
      </w:r>
    </w:p>
    <w:p w14:paraId="64C53EB4" w14:textId="77777777" w:rsidR="00D23CC0" w:rsidRDefault="00ED3020" w:rsidP="00ED3020">
      <w:pPr>
        <w:pStyle w:val="Exhibit"/>
        <w:rPr>
          <w:b w:val="0"/>
          <w:bCs/>
        </w:rPr>
      </w:pPr>
      <w:r w:rsidRPr="00FB70FF">
        <w:rPr>
          <w:bCs/>
        </w:rPr>
        <w:t>CWKV Decision Tree</w:t>
      </w:r>
    </w:p>
    <w:p w14:paraId="710C3506" w14:textId="3852DB5D" w:rsidR="00ED3020" w:rsidRDefault="00ED3020" w:rsidP="00ED3020">
      <w:pPr>
        <w:jc w:val="center"/>
      </w:pPr>
      <w:r>
        <w:t>(To Determine Appropriateness of Activities to be Funded with CWKV)</w:t>
      </w:r>
    </w:p>
    <w:p w14:paraId="5DB659AC" w14:textId="77777777" w:rsidR="00D23CC0" w:rsidRDefault="00D23CC0" w:rsidP="00ED3020">
      <w:pPr>
        <w:jc w:val="center"/>
      </w:pPr>
    </w:p>
    <w:p w14:paraId="2FE959EE" w14:textId="77777777" w:rsidR="00D23CC0" w:rsidRDefault="00ED3020" w:rsidP="00ED3020">
      <w:pPr>
        <w:jc w:val="center"/>
      </w:pPr>
      <w:r>
        <w:rPr>
          <w:noProof/>
        </w:rPr>
        <mc:AlternateContent>
          <mc:Choice Requires="wpg">
            <w:drawing>
              <wp:anchor distT="0" distB="0" distL="114300" distR="114300" simplePos="0" relativeHeight="251659264" behindDoc="0" locked="0" layoutInCell="1" allowOverlap="1" wp14:anchorId="4C3A1048" wp14:editId="561EA913">
                <wp:simplePos x="0" y="0"/>
                <wp:positionH relativeFrom="margin">
                  <wp:posOffset>311420</wp:posOffset>
                </wp:positionH>
                <wp:positionV relativeFrom="paragraph">
                  <wp:posOffset>10027</wp:posOffset>
                </wp:positionV>
                <wp:extent cx="5221173" cy="6201738"/>
                <wp:effectExtent l="0" t="0" r="17780" b="27940"/>
                <wp:wrapTopAndBottom/>
                <wp:docPr id="137" name="Group 136" descr="Flow chart showing whether CWKV funding is appropriate for specified activities">
                  <a:extLst xmlns:a="http://schemas.openxmlformats.org/drawingml/2006/main">
                    <a:ext uri="{FF2B5EF4-FFF2-40B4-BE49-F238E27FC236}">
                      <a16:creationId xmlns:a16="http://schemas.microsoft.com/office/drawing/2014/main" id="{6557DBDB-84CA-45E5-A153-43B1FD770C7A}"/>
                    </a:ext>
                  </a:extLst>
                </wp:docPr>
                <wp:cNvGraphicFramePr/>
                <a:graphic xmlns:a="http://schemas.openxmlformats.org/drawingml/2006/main">
                  <a:graphicData uri="http://schemas.microsoft.com/office/word/2010/wordprocessingGroup">
                    <wpg:wgp>
                      <wpg:cNvGrpSpPr/>
                      <wpg:grpSpPr>
                        <a:xfrm>
                          <a:off x="0" y="0"/>
                          <a:ext cx="5221173" cy="6201738"/>
                          <a:chOff x="0" y="0"/>
                          <a:chExt cx="5221173" cy="6201738"/>
                        </a:xfrm>
                      </wpg:grpSpPr>
                      <wps:wsp>
                        <wps:cNvPr id="2" name="Flowchart: Process 2">
                          <a:extLst>
                            <a:ext uri="{FF2B5EF4-FFF2-40B4-BE49-F238E27FC236}">
                              <a16:creationId xmlns:a16="http://schemas.microsoft.com/office/drawing/2014/main" id="{B463569F-F1D2-4B52-8959-EE72A7DC4B97}"/>
                            </a:ext>
                          </a:extLst>
                        </wps:cNvPr>
                        <wps:cNvSpPr/>
                        <wps:spPr>
                          <a:xfrm>
                            <a:off x="0" y="12354"/>
                            <a:ext cx="1347537" cy="41148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44953" w14:textId="77777777" w:rsidR="00D21DA5" w:rsidRDefault="00D21DA5" w:rsidP="00ED3020">
                              <w:pPr>
                                <w:jc w:val="center"/>
                              </w:pPr>
                              <w:r>
                                <w:rPr>
                                  <w:rFonts w:ascii="Arial" w:hAnsi="Arial" w:cs="Arial"/>
                                  <w:color w:val="000000" w:themeColor="text1"/>
                                  <w:kern w:val="24"/>
                                  <w:sz w:val="16"/>
                                  <w:szCs w:val="16"/>
                                </w:rPr>
                                <w:t>Is it a Purchaser or Permittee responsibility?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Flowchart: Terminator 3">
                          <a:extLst>
                            <a:ext uri="{FF2B5EF4-FFF2-40B4-BE49-F238E27FC236}">
                              <a16:creationId xmlns:a16="http://schemas.microsoft.com/office/drawing/2014/main" id="{190BF8CE-296C-488A-A58D-36C14989C2A0}"/>
                            </a:ext>
                          </a:extLst>
                        </wps:cNvPr>
                        <wps:cNvSpPr/>
                        <wps:spPr>
                          <a:xfrm>
                            <a:off x="1976803" y="58074"/>
                            <a:ext cx="1347537" cy="3200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9C996" w14:textId="77777777" w:rsidR="00D21DA5" w:rsidRDefault="00D21DA5" w:rsidP="00ED3020">
                              <w:pPr>
                                <w:jc w:val="center"/>
                              </w:pPr>
                              <w:r>
                                <w:rPr>
                                  <w:rFonts w:ascii="Arial" w:hAnsi="Arial" w:cs="Arial"/>
                                  <w:color w:val="000000" w:themeColor="text1"/>
                                  <w:kern w:val="24"/>
                                  <w:sz w:val="16"/>
                                  <w:szCs w:val="16"/>
                                </w:rPr>
                                <w:t>Not Appropriate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Flowchart: Process 4">
                          <a:extLst>
                            <a:ext uri="{FF2B5EF4-FFF2-40B4-BE49-F238E27FC236}">
                              <a16:creationId xmlns:a16="http://schemas.microsoft.com/office/drawing/2014/main" id="{21DDD576-281A-4268-897B-DF9038B40ED7}"/>
                            </a:ext>
                          </a:extLst>
                        </wps:cNvPr>
                        <wps:cNvSpPr/>
                        <wps:spPr>
                          <a:xfrm>
                            <a:off x="0" y="824953"/>
                            <a:ext cx="1347537" cy="54864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97D11" w14:textId="77777777" w:rsidR="00D21DA5" w:rsidRDefault="00D21DA5" w:rsidP="00ED3020">
                              <w:pPr>
                                <w:jc w:val="center"/>
                              </w:pPr>
                              <w:r>
                                <w:rPr>
                                  <w:rFonts w:ascii="Arial" w:hAnsi="Arial" w:cs="Arial"/>
                                  <w:color w:val="000000" w:themeColor="text1"/>
                                  <w:kern w:val="24"/>
                                  <w:sz w:val="16"/>
                                  <w:szCs w:val="16"/>
                                </w:rPr>
                                <w:t>Is the project within the Sale Area and CWKV Collections Boundaries?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Flowchart: Process 5">
                          <a:extLst>
                            <a:ext uri="{FF2B5EF4-FFF2-40B4-BE49-F238E27FC236}">
                              <a16:creationId xmlns:a16="http://schemas.microsoft.com/office/drawing/2014/main" id="{FB153ED4-D296-4710-9A07-6BEAF1E79BB5}"/>
                            </a:ext>
                          </a:extLst>
                        </wps:cNvPr>
                        <wps:cNvSpPr/>
                        <wps:spPr>
                          <a:xfrm>
                            <a:off x="0" y="1774712"/>
                            <a:ext cx="1347537" cy="41148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500A3" w14:textId="77777777" w:rsidR="00D21DA5" w:rsidRDefault="00D21DA5" w:rsidP="00ED3020">
                              <w:pPr>
                                <w:jc w:val="center"/>
                              </w:pPr>
                              <w:r>
                                <w:rPr>
                                  <w:rFonts w:ascii="Arial" w:hAnsi="Arial" w:cs="Arial"/>
                                  <w:color w:val="000000" w:themeColor="text1"/>
                                  <w:kern w:val="24"/>
                                  <w:sz w:val="16"/>
                                  <w:szCs w:val="16"/>
                                </w:rPr>
                                <w:t>Is the activity identified in a NEPA document?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Flowchart: Process 6">
                          <a:extLst>
                            <a:ext uri="{FF2B5EF4-FFF2-40B4-BE49-F238E27FC236}">
                              <a16:creationId xmlns:a16="http://schemas.microsoft.com/office/drawing/2014/main" id="{033105E6-0F01-4B3C-AD70-8007D8462563}"/>
                            </a:ext>
                          </a:extLst>
                        </wps:cNvPr>
                        <wps:cNvSpPr/>
                        <wps:spPr>
                          <a:xfrm>
                            <a:off x="0" y="2587311"/>
                            <a:ext cx="1347537" cy="41148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AD4E9" w14:textId="77777777" w:rsidR="00D21DA5" w:rsidRDefault="00D21DA5" w:rsidP="00ED3020">
                              <w:pPr>
                                <w:jc w:val="center"/>
                              </w:pPr>
                              <w:r>
                                <w:rPr>
                                  <w:rFonts w:ascii="Arial" w:hAnsi="Arial" w:cs="Arial"/>
                                  <w:color w:val="000000" w:themeColor="text1"/>
                                  <w:kern w:val="24"/>
                                  <w:sz w:val="16"/>
                                  <w:szCs w:val="16"/>
                                </w:rPr>
                                <w:t>Is it required reforestation?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Flowchart: Process 7">
                          <a:extLst>
                            <a:ext uri="{FF2B5EF4-FFF2-40B4-BE49-F238E27FC236}">
                              <a16:creationId xmlns:a16="http://schemas.microsoft.com/office/drawing/2014/main" id="{A9491CDF-F451-41BB-892A-61447B41BC13}"/>
                            </a:ext>
                          </a:extLst>
                        </wps:cNvPr>
                        <wps:cNvSpPr/>
                        <wps:spPr>
                          <a:xfrm>
                            <a:off x="1981401" y="824953"/>
                            <a:ext cx="1347537" cy="54864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12261" w14:textId="77777777" w:rsidR="00D21DA5" w:rsidRDefault="00D21DA5" w:rsidP="00ED3020">
                              <w:pPr>
                                <w:jc w:val="center"/>
                              </w:pPr>
                              <w:r>
                                <w:rPr>
                                  <w:rFonts w:ascii="Arial" w:hAnsi="Arial" w:cs="Arial"/>
                                  <w:color w:val="000000" w:themeColor="text1"/>
                                  <w:kern w:val="24"/>
                                  <w:sz w:val="16"/>
                                  <w:szCs w:val="16"/>
                                </w:rPr>
                                <w:t xml:space="preserve">Is it a facility in support of the CWKV program that meets regulation?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Flowchart: Terminator 8">
                          <a:extLst>
                            <a:ext uri="{FF2B5EF4-FFF2-40B4-BE49-F238E27FC236}">
                              <a16:creationId xmlns:a16="http://schemas.microsoft.com/office/drawing/2014/main" id="{84A251B1-1B73-4DF5-92A2-B26EFEB23BB2}"/>
                            </a:ext>
                          </a:extLst>
                        </wps:cNvPr>
                        <wps:cNvSpPr/>
                        <wps:spPr>
                          <a:xfrm>
                            <a:off x="3873636" y="659218"/>
                            <a:ext cx="1347537" cy="3200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46733" w14:textId="77777777" w:rsidR="00D21DA5" w:rsidRDefault="00D21DA5" w:rsidP="00ED3020">
                              <w:pPr>
                                <w:jc w:val="center"/>
                              </w:pPr>
                              <w:r>
                                <w:rPr>
                                  <w:rFonts w:ascii="Arial" w:hAnsi="Arial" w:cs="Arial"/>
                                  <w:color w:val="000000" w:themeColor="text1"/>
                                  <w:kern w:val="24"/>
                                  <w:sz w:val="16"/>
                                  <w:szCs w:val="16"/>
                                </w:rPr>
                                <w:t>Appropriate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Flowchart: Terminator 9">
                          <a:extLst>
                            <a:ext uri="{FF2B5EF4-FFF2-40B4-BE49-F238E27FC236}">
                              <a16:creationId xmlns:a16="http://schemas.microsoft.com/office/drawing/2014/main" id="{577F765B-7D60-4C09-91BA-11AE45B4EEEE}"/>
                            </a:ext>
                          </a:extLst>
                        </wps:cNvPr>
                        <wps:cNvSpPr/>
                        <wps:spPr>
                          <a:xfrm>
                            <a:off x="3873636" y="1207858"/>
                            <a:ext cx="1347537" cy="3200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EE606" w14:textId="77777777" w:rsidR="00D21DA5" w:rsidRDefault="00D21DA5" w:rsidP="00ED3020">
                              <w:pPr>
                                <w:jc w:val="center"/>
                              </w:pPr>
                              <w:r>
                                <w:rPr>
                                  <w:rFonts w:ascii="Arial" w:hAnsi="Arial" w:cs="Arial"/>
                                  <w:color w:val="000000" w:themeColor="text1"/>
                                  <w:kern w:val="24"/>
                                  <w:sz w:val="16"/>
                                  <w:szCs w:val="16"/>
                                </w:rPr>
                                <w:t>Not Appropriate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Flowchart: Terminator 10">
                          <a:extLst>
                            <a:ext uri="{FF2B5EF4-FFF2-40B4-BE49-F238E27FC236}">
                              <a16:creationId xmlns:a16="http://schemas.microsoft.com/office/drawing/2014/main" id="{A407B992-E3AC-4338-A61F-B66DB2C57A4A}"/>
                            </a:ext>
                          </a:extLst>
                        </wps:cNvPr>
                        <wps:cNvSpPr/>
                        <wps:spPr>
                          <a:xfrm>
                            <a:off x="1976803" y="1820432"/>
                            <a:ext cx="1347537" cy="3200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3F703" w14:textId="77777777" w:rsidR="00D21DA5" w:rsidRDefault="00D21DA5" w:rsidP="00ED3020">
                              <w:pPr>
                                <w:jc w:val="center"/>
                              </w:pPr>
                              <w:r>
                                <w:rPr>
                                  <w:rFonts w:ascii="Arial" w:hAnsi="Arial" w:cs="Arial"/>
                                  <w:color w:val="000000" w:themeColor="text1"/>
                                  <w:kern w:val="24"/>
                                  <w:sz w:val="16"/>
                                  <w:szCs w:val="16"/>
                                </w:rPr>
                                <w:t>Not Appropriate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Flowchart: Terminator 11">
                          <a:extLst>
                            <a:ext uri="{FF2B5EF4-FFF2-40B4-BE49-F238E27FC236}">
                              <a16:creationId xmlns:a16="http://schemas.microsoft.com/office/drawing/2014/main" id="{84ACF12C-BE9E-4A97-AD11-275D4C3DC8C6}"/>
                            </a:ext>
                          </a:extLst>
                        </wps:cNvPr>
                        <wps:cNvSpPr/>
                        <wps:spPr>
                          <a:xfrm>
                            <a:off x="1976803" y="2633031"/>
                            <a:ext cx="1347537" cy="3200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3115D" w14:textId="77777777" w:rsidR="00D21DA5" w:rsidRDefault="00D21DA5" w:rsidP="00ED3020">
                              <w:pPr>
                                <w:jc w:val="center"/>
                              </w:pPr>
                              <w:r>
                                <w:rPr>
                                  <w:rFonts w:ascii="Arial" w:hAnsi="Arial" w:cs="Arial"/>
                                  <w:color w:val="000000" w:themeColor="text1"/>
                                  <w:kern w:val="24"/>
                                  <w:sz w:val="16"/>
                                  <w:szCs w:val="16"/>
                                </w:rPr>
                                <w:t>Appropriate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lowchart: Process 12">
                          <a:extLst>
                            <a:ext uri="{FF2B5EF4-FFF2-40B4-BE49-F238E27FC236}">
                              <a16:creationId xmlns:a16="http://schemas.microsoft.com/office/drawing/2014/main" id="{18DE27E6-036B-42B4-9F93-A8626426CC40}"/>
                            </a:ext>
                          </a:extLst>
                        </wps:cNvPr>
                        <wps:cNvSpPr/>
                        <wps:spPr>
                          <a:xfrm>
                            <a:off x="0" y="3399910"/>
                            <a:ext cx="1347537" cy="748966"/>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D4B13" w14:textId="77777777" w:rsidR="00D21DA5" w:rsidRDefault="00D21DA5" w:rsidP="00ED3020">
                              <w:pPr>
                                <w:jc w:val="center"/>
                              </w:pPr>
                              <w:r>
                                <w:rPr>
                                  <w:rFonts w:ascii="Arial" w:hAnsi="Arial" w:cs="Arial"/>
                                  <w:color w:val="000000" w:themeColor="text1"/>
                                  <w:kern w:val="24"/>
                                  <w:sz w:val="16"/>
                                  <w:szCs w:val="16"/>
                                </w:rPr>
                                <w:t>Is it an improvement or protection of a renewable resource? (See exhibit 02 for examples)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Flowchart: Process 13">
                          <a:extLst>
                            <a:ext uri="{FF2B5EF4-FFF2-40B4-BE49-F238E27FC236}">
                              <a16:creationId xmlns:a16="http://schemas.microsoft.com/office/drawing/2014/main" id="{77C07741-D8B1-4D5E-8BBC-0F80F60CE216}"/>
                            </a:ext>
                          </a:extLst>
                        </wps:cNvPr>
                        <wps:cNvSpPr/>
                        <wps:spPr>
                          <a:xfrm>
                            <a:off x="0" y="4549995"/>
                            <a:ext cx="1347537" cy="54864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3FF11" w14:textId="77777777" w:rsidR="00D21DA5" w:rsidRDefault="00D21DA5" w:rsidP="00ED3020">
                              <w:pPr>
                                <w:jc w:val="center"/>
                              </w:pPr>
                              <w:r>
                                <w:rPr>
                                  <w:rFonts w:ascii="Arial" w:hAnsi="Arial" w:cs="Arial"/>
                                  <w:color w:val="000000" w:themeColor="text1"/>
                                  <w:kern w:val="24"/>
                                  <w:sz w:val="16"/>
                                  <w:szCs w:val="16"/>
                                </w:rPr>
                                <w:t>Is it needed to mitigate adverse effects of timber sale activities?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Flowchart: Process 14">
                          <a:extLst>
                            <a:ext uri="{FF2B5EF4-FFF2-40B4-BE49-F238E27FC236}">
                              <a16:creationId xmlns:a16="http://schemas.microsoft.com/office/drawing/2014/main" id="{026A5D5F-0886-4B24-B77F-7BBD10E1E1B7}"/>
                            </a:ext>
                          </a:extLst>
                        </wps:cNvPr>
                        <wps:cNvSpPr/>
                        <wps:spPr>
                          <a:xfrm>
                            <a:off x="0" y="5499756"/>
                            <a:ext cx="1347537" cy="54864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388C1" w14:textId="77777777" w:rsidR="00D21DA5" w:rsidRDefault="00D21DA5" w:rsidP="00ED3020">
                              <w:pPr>
                                <w:jc w:val="center"/>
                              </w:pPr>
                              <w:r>
                                <w:rPr>
                                  <w:rFonts w:ascii="Arial" w:hAnsi="Arial" w:cs="Arial"/>
                                  <w:color w:val="000000" w:themeColor="text1"/>
                                  <w:kern w:val="24"/>
                                  <w:sz w:val="16"/>
                                  <w:szCs w:val="16"/>
                                </w:rPr>
                                <w:t>Can it be completed within approved timeframe?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Flowchart: Process 15">
                          <a:extLst>
                            <a:ext uri="{FF2B5EF4-FFF2-40B4-BE49-F238E27FC236}">
                              <a16:creationId xmlns:a16="http://schemas.microsoft.com/office/drawing/2014/main" id="{B54E0334-2034-430D-A25A-267451574E85}"/>
                            </a:ext>
                          </a:extLst>
                        </wps:cNvPr>
                        <wps:cNvSpPr/>
                        <wps:spPr>
                          <a:xfrm>
                            <a:off x="1981401" y="3354290"/>
                            <a:ext cx="1347537" cy="84020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3643D" w14:textId="77777777" w:rsidR="00D21DA5" w:rsidRDefault="00D21DA5" w:rsidP="00ED3020">
                              <w:pPr>
                                <w:jc w:val="center"/>
                              </w:pPr>
                              <w:r>
                                <w:rPr>
                                  <w:rFonts w:ascii="Arial" w:hAnsi="Arial" w:cs="Arial"/>
                                  <w:color w:val="000000" w:themeColor="text1"/>
                                  <w:kern w:val="24"/>
                                  <w:sz w:val="16"/>
                                  <w:szCs w:val="16"/>
                                </w:rPr>
                                <w:t xml:space="preserve">Does it maintain functionality of CWKV funded projects (such as waterbar, nest box, or mowed meadow)?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Flowchart: Terminator 16">
                          <a:extLst>
                            <a:ext uri="{FF2B5EF4-FFF2-40B4-BE49-F238E27FC236}">
                              <a16:creationId xmlns:a16="http://schemas.microsoft.com/office/drawing/2014/main" id="{7DF554E0-F19D-4239-A17A-91D7DF6484DC}"/>
                            </a:ext>
                          </a:extLst>
                        </wps:cNvPr>
                        <wps:cNvSpPr/>
                        <wps:spPr>
                          <a:xfrm>
                            <a:off x="3873635" y="3316640"/>
                            <a:ext cx="1347537" cy="3200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9235F" w14:textId="77777777" w:rsidR="00D21DA5" w:rsidRDefault="00D21DA5" w:rsidP="00ED3020">
                              <w:pPr>
                                <w:jc w:val="center"/>
                              </w:pPr>
                              <w:r>
                                <w:rPr>
                                  <w:rFonts w:ascii="Arial" w:hAnsi="Arial" w:cs="Arial"/>
                                  <w:color w:val="000000" w:themeColor="text1"/>
                                  <w:kern w:val="24"/>
                                  <w:sz w:val="16"/>
                                  <w:szCs w:val="16"/>
                                </w:rPr>
                                <w:t>Appropriate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Flowchart: Terminator 17">
                          <a:extLst>
                            <a:ext uri="{FF2B5EF4-FFF2-40B4-BE49-F238E27FC236}">
                              <a16:creationId xmlns:a16="http://schemas.microsoft.com/office/drawing/2014/main" id="{95CF74D3-1080-4DC7-944D-BD4C0529A0F1}"/>
                            </a:ext>
                          </a:extLst>
                        </wps:cNvPr>
                        <wps:cNvSpPr/>
                        <wps:spPr>
                          <a:xfrm>
                            <a:off x="3873635" y="3895410"/>
                            <a:ext cx="1347537" cy="3200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7A781" w14:textId="77777777" w:rsidR="00D21DA5" w:rsidRDefault="00D21DA5" w:rsidP="00ED3020">
                              <w:pPr>
                                <w:jc w:val="center"/>
                              </w:pPr>
                              <w:r>
                                <w:rPr>
                                  <w:rFonts w:ascii="Arial" w:hAnsi="Arial" w:cs="Arial"/>
                                  <w:color w:val="000000" w:themeColor="text1"/>
                                  <w:kern w:val="24"/>
                                  <w:sz w:val="16"/>
                                  <w:szCs w:val="16"/>
                                </w:rPr>
                                <w:t>Not Appropriate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Flowchart: Terminator 18">
                          <a:extLst>
                            <a:ext uri="{FF2B5EF4-FFF2-40B4-BE49-F238E27FC236}">
                              <a16:creationId xmlns:a16="http://schemas.microsoft.com/office/drawing/2014/main" id="{57910E33-7B85-4FEA-850E-BE8815D1B501}"/>
                            </a:ext>
                          </a:extLst>
                        </wps:cNvPr>
                        <wps:cNvSpPr/>
                        <wps:spPr>
                          <a:xfrm>
                            <a:off x="1976803" y="4664295"/>
                            <a:ext cx="1347537" cy="3200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F7683" w14:textId="77777777" w:rsidR="00D21DA5" w:rsidRDefault="00D21DA5" w:rsidP="00ED3020">
                              <w:pPr>
                                <w:jc w:val="center"/>
                              </w:pPr>
                              <w:r>
                                <w:rPr>
                                  <w:rFonts w:ascii="Arial" w:hAnsi="Arial" w:cs="Arial"/>
                                  <w:color w:val="000000" w:themeColor="text1"/>
                                  <w:kern w:val="24"/>
                                  <w:sz w:val="16"/>
                                  <w:szCs w:val="16"/>
                                </w:rPr>
                                <w:t>Not Appropriate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Flowchart: Terminator 19">
                          <a:extLst>
                            <a:ext uri="{FF2B5EF4-FFF2-40B4-BE49-F238E27FC236}">
                              <a16:creationId xmlns:a16="http://schemas.microsoft.com/office/drawing/2014/main" id="{135A366F-4CFB-4C79-BFD3-69DC4D65E59A}"/>
                            </a:ext>
                          </a:extLst>
                        </wps:cNvPr>
                        <wps:cNvSpPr/>
                        <wps:spPr>
                          <a:xfrm>
                            <a:off x="1976803" y="5336814"/>
                            <a:ext cx="1347537" cy="3200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736C1" w14:textId="77777777" w:rsidR="00D21DA5" w:rsidRDefault="00D21DA5" w:rsidP="00ED3020">
                              <w:pPr>
                                <w:jc w:val="center"/>
                              </w:pPr>
                              <w:r>
                                <w:rPr>
                                  <w:rFonts w:ascii="Arial" w:hAnsi="Arial" w:cs="Arial"/>
                                  <w:color w:val="000000" w:themeColor="text1"/>
                                  <w:kern w:val="24"/>
                                  <w:sz w:val="16"/>
                                  <w:szCs w:val="16"/>
                                </w:rPr>
                                <w:t>Appropriate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Flowchart: Terminator 20">
                          <a:extLst>
                            <a:ext uri="{FF2B5EF4-FFF2-40B4-BE49-F238E27FC236}">
                              <a16:creationId xmlns:a16="http://schemas.microsoft.com/office/drawing/2014/main" id="{6D42AF53-7030-4FB9-9335-3D52F59BECF2}"/>
                            </a:ext>
                          </a:extLst>
                        </wps:cNvPr>
                        <wps:cNvSpPr/>
                        <wps:spPr>
                          <a:xfrm>
                            <a:off x="1976803" y="5881698"/>
                            <a:ext cx="1347537" cy="3200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188E7" w14:textId="77777777" w:rsidR="00D21DA5" w:rsidRDefault="00D21DA5" w:rsidP="00ED3020">
                              <w:pPr>
                                <w:jc w:val="center"/>
                              </w:pPr>
                              <w:r>
                                <w:rPr>
                                  <w:rFonts w:ascii="Arial" w:hAnsi="Arial" w:cs="Arial"/>
                                  <w:color w:val="000000" w:themeColor="text1"/>
                                  <w:kern w:val="24"/>
                                  <w:sz w:val="16"/>
                                  <w:szCs w:val="16"/>
                                </w:rPr>
                                <w:t>Not Appropriate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Straight Arrow Connector 21">
                          <a:extLst>
                            <a:ext uri="{FF2B5EF4-FFF2-40B4-BE49-F238E27FC236}">
                              <a16:creationId xmlns:a16="http://schemas.microsoft.com/office/drawing/2014/main" id="{6B215A29-7BDF-4C3A-81DD-C684D19206AC}"/>
                            </a:ext>
                          </a:extLst>
                        </wps:cNvPr>
                        <wps:cNvCnPr>
                          <a:cxnSpLocks/>
                          <a:stCxn id="4" idx="2"/>
                          <a:endCxn id="5" idx="0"/>
                        </wps:cNvCnPr>
                        <wps:spPr>
                          <a:xfrm>
                            <a:off x="673769" y="1373593"/>
                            <a:ext cx="0" cy="4011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a:extLst>
                            <a:ext uri="{FF2B5EF4-FFF2-40B4-BE49-F238E27FC236}">
                              <a16:creationId xmlns:a16="http://schemas.microsoft.com/office/drawing/2014/main" id="{1F9C897A-EFE9-4477-B41A-3A1B0C925328}"/>
                            </a:ext>
                          </a:extLst>
                        </wps:cNvPr>
                        <wps:cNvCnPr>
                          <a:cxnSpLocks/>
                          <a:stCxn id="2" idx="2"/>
                          <a:endCxn id="4" idx="0"/>
                        </wps:cNvCnPr>
                        <wps:spPr>
                          <a:xfrm>
                            <a:off x="673769" y="423834"/>
                            <a:ext cx="0" cy="4011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a:extLst>
                            <a:ext uri="{FF2B5EF4-FFF2-40B4-BE49-F238E27FC236}">
                              <a16:creationId xmlns:a16="http://schemas.microsoft.com/office/drawing/2014/main" id="{FAB05ED4-1EFC-4F22-80B9-A104A89E5EE6}"/>
                            </a:ext>
                          </a:extLst>
                        </wps:cNvPr>
                        <wps:cNvCnPr>
                          <a:cxnSpLocks/>
                          <a:stCxn id="5" idx="2"/>
                          <a:endCxn id="6" idx="0"/>
                        </wps:cNvCnPr>
                        <wps:spPr>
                          <a:xfrm>
                            <a:off x="673769" y="2186192"/>
                            <a:ext cx="0" cy="4011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a:extLst>
                            <a:ext uri="{FF2B5EF4-FFF2-40B4-BE49-F238E27FC236}">
                              <a16:creationId xmlns:a16="http://schemas.microsoft.com/office/drawing/2014/main" id="{8AC5E98D-AC0A-408B-AAAA-22B1790BD5ED}"/>
                            </a:ext>
                          </a:extLst>
                        </wps:cNvPr>
                        <wps:cNvCnPr>
                          <a:cxnSpLocks/>
                          <a:stCxn id="6" idx="2"/>
                          <a:endCxn id="12" idx="0"/>
                        </wps:cNvCnPr>
                        <wps:spPr>
                          <a:xfrm>
                            <a:off x="673769" y="2998791"/>
                            <a:ext cx="0" cy="4011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a:extLst>
                            <a:ext uri="{FF2B5EF4-FFF2-40B4-BE49-F238E27FC236}">
                              <a16:creationId xmlns:a16="http://schemas.microsoft.com/office/drawing/2014/main" id="{D1FA04DC-3371-418A-A45B-7B3D8B0D4DAB}"/>
                            </a:ext>
                          </a:extLst>
                        </wps:cNvPr>
                        <wps:cNvCnPr>
                          <a:cxnSpLocks/>
                          <a:stCxn id="12" idx="2"/>
                          <a:endCxn id="13" idx="0"/>
                        </wps:cNvCnPr>
                        <wps:spPr>
                          <a:xfrm>
                            <a:off x="673769" y="4148876"/>
                            <a:ext cx="0" cy="4011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a:extLst>
                            <a:ext uri="{FF2B5EF4-FFF2-40B4-BE49-F238E27FC236}">
                              <a16:creationId xmlns:a16="http://schemas.microsoft.com/office/drawing/2014/main" id="{644667AD-7311-4287-B78F-C94AC209D8D7}"/>
                            </a:ext>
                          </a:extLst>
                        </wps:cNvPr>
                        <wps:cNvCnPr>
                          <a:cxnSpLocks/>
                          <a:stCxn id="13" idx="2"/>
                          <a:endCxn id="14" idx="0"/>
                        </wps:cNvCnPr>
                        <wps:spPr>
                          <a:xfrm>
                            <a:off x="673769" y="5098635"/>
                            <a:ext cx="0" cy="4011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a:extLst>
                            <a:ext uri="{FF2B5EF4-FFF2-40B4-BE49-F238E27FC236}">
                              <a16:creationId xmlns:a16="http://schemas.microsoft.com/office/drawing/2014/main" id="{25CBFAD1-2970-4B68-BC79-036933457829}"/>
                            </a:ext>
                          </a:extLst>
                        </wps:cNvPr>
                        <wps:cNvCnPr>
                          <a:cxnSpLocks/>
                          <a:stCxn id="2" idx="3"/>
                          <a:endCxn id="3" idx="1"/>
                        </wps:cNvCnPr>
                        <wps:spPr>
                          <a:xfrm>
                            <a:off x="1347537" y="218094"/>
                            <a:ext cx="62926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a:extLst>
                            <a:ext uri="{FF2B5EF4-FFF2-40B4-BE49-F238E27FC236}">
                              <a16:creationId xmlns:a16="http://schemas.microsoft.com/office/drawing/2014/main" id="{59061F01-3718-41BE-A2B2-9CAAAE7ED4C3}"/>
                            </a:ext>
                          </a:extLst>
                        </wps:cNvPr>
                        <wps:cNvCnPr>
                          <a:cxnSpLocks/>
                          <a:stCxn id="4" idx="3"/>
                          <a:endCxn id="7" idx="1"/>
                        </wps:cNvCnPr>
                        <wps:spPr>
                          <a:xfrm>
                            <a:off x="1347537" y="1099273"/>
                            <a:ext cx="633864"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a:extLst>
                            <a:ext uri="{FF2B5EF4-FFF2-40B4-BE49-F238E27FC236}">
                              <a16:creationId xmlns:a16="http://schemas.microsoft.com/office/drawing/2014/main" id="{80E5BEE6-67C0-4683-940E-8CBA482228A1}"/>
                            </a:ext>
                          </a:extLst>
                        </wps:cNvPr>
                        <wps:cNvCnPr>
                          <a:cxnSpLocks/>
                          <a:stCxn id="5" idx="3"/>
                          <a:endCxn id="10" idx="1"/>
                        </wps:cNvCnPr>
                        <wps:spPr>
                          <a:xfrm>
                            <a:off x="1347537" y="1980452"/>
                            <a:ext cx="62926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a:extLst>
                            <a:ext uri="{FF2B5EF4-FFF2-40B4-BE49-F238E27FC236}">
                              <a16:creationId xmlns:a16="http://schemas.microsoft.com/office/drawing/2014/main" id="{9BD18024-637D-4B6D-B08C-2C0DBB19402A}"/>
                            </a:ext>
                          </a:extLst>
                        </wps:cNvPr>
                        <wps:cNvCnPr>
                          <a:cxnSpLocks/>
                          <a:stCxn id="6" idx="3"/>
                          <a:endCxn id="11" idx="1"/>
                        </wps:cNvCnPr>
                        <wps:spPr>
                          <a:xfrm>
                            <a:off x="1347537" y="2793051"/>
                            <a:ext cx="62926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a:extLst>
                            <a:ext uri="{FF2B5EF4-FFF2-40B4-BE49-F238E27FC236}">
                              <a16:creationId xmlns:a16="http://schemas.microsoft.com/office/drawing/2014/main" id="{583A46FB-EB20-45F5-8288-9BD3AC2B247B}"/>
                            </a:ext>
                          </a:extLst>
                        </wps:cNvPr>
                        <wps:cNvCnPr>
                          <a:cxnSpLocks/>
                          <a:stCxn id="12" idx="3"/>
                          <a:endCxn id="15" idx="1"/>
                        </wps:cNvCnPr>
                        <wps:spPr>
                          <a:xfrm>
                            <a:off x="1347537" y="3774393"/>
                            <a:ext cx="633864"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a:extLst>
                            <a:ext uri="{FF2B5EF4-FFF2-40B4-BE49-F238E27FC236}">
                              <a16:creationId xmlns:a16="http://schemas.microsoft.com/office/drawing/2014/main" id="{32E2008D-41CA-4392-9E11-0C6DCB84FB83}"/>
                            </a:ext>
                          </a:extLst>
                        </wps:cNvPr>
                        <wps:cNvCnPr>
                          <a:cxnSpLocks/>
                          <a:stCxn id="13" idx="3"/>
                          <a:endCxn id="18" idx="1"/>
                        </wps:cNvCnPr>
                        <wps:spPr>
                          <a:xfrm>
                            <a:off x="1347537" y="4824315"/>
                            <a:ext cx="62926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a:extLst>
                            <a:ext uri="{FF2B5EF4-FFF2-40B4-BE49-F238E27FC236}">
                              <a16:creationId xmlns:a16="http://schemas.microsoft.com/office/drawing/2014/main" id="{ACD02C80-193F-447D-B0A2-D052351737AF}"/>
                            </a:ext>
                          </a:extLst>
                        </wps:cNvPr>
                        <wps:cNvCnPr>
                          <a:cxnSpLocks/>
                          <a:stCxn id="14" idx="3"/>
                          <a:endCxn id="19" idx="1"/>
                        </wps:cNvCnPr>
                        <wps:spPr>
                          <a:xfrm flipV="1">
                            <a:off x="1347537" y="5496834"/>
                            <a:ext cx="629266" cy="27724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a:extLst>
                            <a:ext uri="{FF2B5EF4-FFF2-40B4-BE49-F238E27FC236}">
                              <a16:creationId xmlns:a16="http://schemas.microsoft.com/office/drawing/2014/main" id="{D0FE6C97-DEAC-446A-A951-DEE088D277FE}"/>
                            </a:ext>
                          </a:extLst>
                        </wps:cNvPr>
                        <wps:cNvCnPr>
                          <a:cxnSpLocks/>
                          <a:stCxn id="14" idx="3"/>
                          <a:endCxn id="20" idx="1"/>
                        </wps:cNvCnPr>
                        <wps:spPr>
                          <a:xfrm>
                            <a:off x="1347537" y="5774076"/>
                            <a:ext cx="629266" cy="26764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a:extLst>
                            <a:ext uri="{FF2B5EF4-FFF2-40B4-BE49-F238E27FC236}">
                              <a16:creationId xmlns:a16="http://schemas.microsoft.com/office/drawing/2014/main" id="{956DD580-59E7-49DF-A49B-010E8C173EA3}"/>
                            </a:ext>
                          </a:extLst>
                        </wps:cNvPr>
                        <wps:cNvCnPr>
                          <a:cxnSpLocks/>
                          <a:stCxn id="7" idx="3"/>
                          <a:endCxn id="8" idx="1"/>
                        </wps:cNvCnPr>
                        <wps:spPr>
                          <a:xfrm flipV="1">
                            <a:off x="3328938" y="819238"/>
                            <a:ext cx="544698" cy="2800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a:extLst>
                            <a:ext uri="{FF2B5EF4-FFF2-40B4-BE49-F238E27FC236}">
                              <a16:creationId xmlns:a16="http://schemas.microsoft.com/office/drawing/2014/main" id="{AFEEED29-86F9-4F9F-8EB9-1C876C0B4BD0}"/>
                            </a:ext>
                          </a:extLst>
                        </wps:cNvPr>
                        <wps:cNvCnPr>
                          <a:cxnSpLocks/>
                          <a:stCxn id="7" idx="3"/>
                          <a:endCxn id="9" idx="1"/>
                        </wps:cNvCnPr>
                        <wps:spPr>
                          <a:xfrm>
                            <a:off x="3328938" y="1099273"/>
                            <a:ext cx="544698" cy="2686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a:extLst>
                            <a:ext uri="{FF2B5EF4-FFF2-40B4-BE49-F238E27FC236}">
                              <a16:creationId xmlns:a16="http://schemas.microsoft.com/office/drawing/2014/main" id="{0021C78E-22D5-4EEE-93B0-29C4AD87EAE4}"/>
                            </a:ext>
                          </a:extLst>
                        </wps:cNvPr>
                        <wps:cNvCnPr>
                          <a:cxnSpLocks/>
                          <a:stCxn id="15" idx="3"/>
                          <a:endCxn id="16" idx="1"/>
                        </wps:cNvCnPr>
                        <wps:spPr>
                          <a:xfrm flipV="1">
                            <a:off x="3328938" y="3476660"/>
                            <a:ext cx="544697" cy="2977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a:extLst>
                            <a:ext uri="{FF2B5EF4-FFF2-40B4-BE49-F238E27FC236}">
                              <a16:creationId xmlns:a16="http://schemas.microsoft.com/office/drawing/2014/main" id="{2FBF72A2-C515-47CA-9561-0DCB9AF822BC}"/>
                            </a:ext>
                          </a:extLst>
                        </wps:cNvPr>
                        <wps:cNvCnPr>
                          <a:cxnSpLocks/>
                          <a:stCxn id="15" idx="3"/>
                          <a:endCxn id="17" idx="1"/>
                        </wps:cNvCnPr>
                        <wps:spPr>
                          <a:xfrm>
                            <a:off x="3328938" y="3774393"/>
                            <a:ext cx="544697" cy="28103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TextBox 85">
                          <a:extLst>
                            <a:ext uri="{FF2B5EF4-FFF2-40B4-BE49-F238E27FC236}">
                              <a16:creationId xmlns:a16="http://schemas.microsoft.com/office/drawing/2014/main" id="{4BB01A77-A28A-4765-AC39-7F0012F11F17}"/>
                            </a:ext>
                          </a:extLst>
                        </wps:cNvPr>
                        <wps:cNvSpPr txBox="1"/>
                        <wps:spPr>
                          <a:xfrm>
                            <a:off x="3323953" y="692839"/>
                            <a:ext cx="437515" cy="237490"/>
                          </a:xfrm>
                          <a:prstGeom prst="rect">
                            <a:avLst/>
                          </a:prstGeom>
                          <a:noFill/>
                        </wps:spPr>
                        <wps:txbx>
                          <w:txbxContent>
                            <w:p w14:paraId="6D4A84BF" w14:textId="77777777" w:rsidR="00D21DA5" w:rsidRDefault="00D21DA5" w:rsidP="00ED3020">
                              <w:r>
                                <w:rPr>
                                  <w:rFonts w:ascii="Arial" w:hAnsi="Arial" w:cs="Arial"/>
                                  <w:color w:val="000000" w:themeColor="text1"/>
                                  <w:kern w:val="24"/>
                                  <w:sz w:val="20"/>
                                  <w:szCs w:val="20"/>
                                </w:rPr>
                                <w:t>YES</w:t>
                              </w:r>
                            </w:p>
                          </w:txbxContent>
                        </wps:txbx>
                        <wps:bodyPr wrap="none" rtlCol="0">
                          <a:spAutoFit/>
                        </wps:bodyPr>
                      </wps:wsp>
                      <wps:wsp>
                        <wps:cNvPr id="40" name="TextBox 86">
                          <a:extLst>
                            <a:ext uri="{FF2B5EF4-FFF2-40B4-BE49-F238E27FC236}">
                              <a16:creationId xmlns:a16="http://schemas.microsoft.com/office/drawing/2014/main" id="{B0C711BA-DBB6-4781-89B9-EC94B4DCA9F8}"/>
                            </a:ext>
                          </a:extLst>
                        </wps:cNvPr>
                        <wps:cNvSpPr txBox="1"/>
                        <wps:spPr>
                          <a:xfrm>
                            <a:off x="3374256" y="3935865"/>
                            <a:ext cx="374015" cy="237490"/>
                          </a:xfrm>
                          <a:prstGeom prst="rect">
                            <a:avLst/>
                          </a:prstGeom>
                          <a:noFill/>
                        </wps:spPr>
                        <wps:txbx>
                          <w:txbxContent>
                            <w:p w14:paraId="72738066" w14:textId="77777777" w:rsidR="00D21DA5" w:rsidRDefault="00D21DA5" w:rsidP="00ED3020">
                              <w:r>
                                <w:rPr>
                                  <w:rFonts w:ascii="Arial" w:hAnsi="Arial" w:cs="Arial"/>
                                  <w:color w:val="000000" w:themeColor="text1"/>
                                  <w:kern w:val="24"/>
                                  <w:sz w:val="20"/>
                                  <w:szCs w:val="20"/>
                                </w:rPr>
                                <w:t>NO</w:t>
                              </w:r>
                            </w:p>
                          </w:txbxContent>
                        </wps:txbx>
                        <wps:bodyPr wrap="none" rtlCol="0">
                          <a:spAutoFit/>
                        </wps:bodyPr>
                      </wps:wsp>
                      <wps:wsp>
                        <wps:cNvPr id="41" name="TextBox 87">
                          <a:extLst>
                            <a:ext uri="{FF2B5EF4-FFF2-40B4-BE49-F238E27FC236}">
                              <a16:creationId xmlns:a16="http://schemas.microsoft.com/office/drawing/2014/main" id="{6E3888C2-045A-4374-98DF-6B0381E956F8}"/>
                            </a:ext>
                          </a:extLst>
                        </wps:cNvPr>
                        <wps:cNvSpPr txBox="1"/>
                        <wps:spPr>
                          <a:xfrm>
                            <a:off x="1444529" y="0"/>
                            <a:ext cx="437515" cy="237490"/>
                          </a:xfrm>
                          <a:prstGeom prst="rect">
                            <a:avLst/>
                          </a:prstGeom>
                          <a:noFill/>
                        </wps:spPr>
                        <wps:txbx>
                          <w:txbxContent>
                            <w:p w14:paraId="45EA82C3" w14:textId="77777777" w:rsidR="00D21DA5" w:rsidRDefault="00D21DA5" w:rsidP="00ED3020">
                              <w:r>
                                <w:rPr>
                                  <w:rFonts w:ascii="Arial" w:hAnsi="Arial" w:cs="Arial"/>
                                  <w:color w:val="000000" w:themeColor="text1"/>
                                  <w:kern w:val="24"/>
                                  <w:sz w:val="20"/>
                                  <w:szCs w:val="20"/>
                                </w:rPr>
                                <w:t>YES</w:t>
                              </w:r>
                            </w:p>
                          </w:txbxContent>
                        </wps:txbx>
                        <wps:bodyPr wrap="none" rtlCol="0">
                          <a:spAutoFit/>
                        </wps:bodyPr>
                      </wps:wsp>
                      <wps:wsp>
                        <wps:cNvPr id="42" name="TextBox 88">
                          <a:extLst>
                            <a:ext uri="{FF2B5EF4-FFF2-40B4-BE49-F238E27FC236}">
                              <a16:creationId xmlns:a16="http://schemas.microsoft.com/office/drawing/2014/main" id="{DCF98A00-DE98-4E43-AA7D-BC0FABE28500}"/>
                            </a:ext>
                          </a:extLst>
                        </wps:cNvPr>
                        <wps:cNvSpPr txBox="1"/>
                        <wps:spPr>
                          <a:xfrm>
                            <a:off x="673690" y="1433352"/>
                            <a:ext cx="437515" cy="237490"/>
                          </a:xfrm>
                          <a:prstGeom prst="rect">
                            <a:avLst/>
                          </a:prstGeom>
                          <a:noFill/>
                        </wps:spPr>
                        <wps:txbx>
                          <w:txbxContent>
                            <w:p w14:paraId="3A97BF04" w14:textId="77777777" w:rsidR="00D21DA5" w:rsidRDefault="00D21DA5" w:rsidP="00ED3020">
                              <w:r>
                                <w:rPr>
                                  <w:rFonts w:ascii="Arial" w:hAnsi="Arial" w:cs="Arial"/>
                                  <w:color w:val="000000" w:themeColor="text1"/>
                                  <w:kern w:val="24"/>
                                  <w:sz w:val="20"/>
                                  <w:szCs w:val="20"/>
                                </w:rPr>
                                <w:t>YES</w:t>
                              </w:r>
                            </w:p>
                          </w:txbxContent>
                        </wps:txbx>
                        <wps:bodyPr wrap="none" rtlCol="0">
                          <a:spAutoFit/>
                        </wps:bodyPr>
                      </wps:wsp>
                      <wps:wsp>
                        <wps:cNvPr id="43" name="TextBox 89">
                          <a:extLst>
                            <a:ext uri="{FF2B5EF4-FFF2-40B4-BE49-F238E27FC236}">
                              <a16:creationId xmlns:a16="http://schemas.microsoft.com/office/drawing/2014/main" id="{028BF6DD-321B-4398-BA50-C6D8B7F810A6}"/>
                            </a:ext>
                          </a:extLst>
                        </wps:cNvPr>
                        <wps:cNvSpPr txBox="1"/>
                        <wps:spPr>
                          <a:xfrm>
                            <a:off x="673690" y="2264727"/>
                            <a:ext cx="437515" cy="237490"/>
                          </a:xfrm>
                          <a:prstGeom prst="rect">
                            <a:avLst/>
                          </a:prstGeom>
                          <a:noFill/>
                        </wps:spPr>
                        <wps:txbx>
                          <w:txbxContent>
                            <w:p w14:paraId="784EABC0" w14:textId="77777777" w:rsidR="00D21DA5" w:rsidRDefault="00D21DA5" w:rsidP="00ED3020">
                              <w:r>
                                <w:rPr>
                                  <w:rFonts w:ascii="Arial" w:hAnsi="Arial" w:cs="Arial"/>
                                  <w:color w:val="000000" w:themeColor="text1"/>
                                  <w:kern w:val="24"/>
                                  <w:sz w:val="20"/>
                                  <w:szCs w:val="20"/>
                                </w:rPr>
                                <w:t>YES</w:t>
                              </w:r>
                            </w:p>
                          </w:txbxContent>
                        </wps:txbx>
                        <wps:bodyPr wrap="none" rtlCol="0">
                          <a:spAutoFit/>
                        </wps:bodyPr>
                      </wps:wsp>
                      <wps:wsp>
                        <wps:cNvPr id="44" name="TextBox 90">
                          <a:extLst>
                            <a:ext uri="{FF2B5EF4-FFF2-40B4-BE49-F238E27FC236}">
                              <a16:creationId xmlns:a16="http://schemas.microsoft.com/office/drawing/2014/main" id="{52141B39-512A-4B1C-8650-563EAA68F674}"/>
                            </a:ext>
                          </a:extLst>
                        </wps:cNvPr>
                        <wps:cNvSpPr txBox="1"/>
                        <wps:spPr>
                          <a:xfrm>
                            <a:off x="1441611" y="2522537"/>
                            <a:ext cx="437515" cy="237490"/>
                          </a:xfrm>
                          <a:prstGeom prst="rect">
                            <a:avLst/>
                          </a:prstGeom>
                          <a:noFill/>
                        </wps:spPr>
                        <wps:txbx>
                          <w:txbxContent>
                            <w:p w14:paraId="4BBED50A" w14:textId="77777777" w:rsidR="00D21DA5" w:rsidRDefault="00D21DA5" w:rsidP="00ED3020">
                              <w:r>
                                <w:rPr>
                                  <w:rFonts w:ascii="Arial" w:hAnsi="Arial" w:cs="Arial"/>
                                  <w:color w:val="000000" w:themeColor="text1"/>
                                  <w:kern w:val="24"/>
                                  <w:sz w:val="20"/>
                                  <w:szCs w:val="20"/>
                                </w:rPr>
                                <w:t>YES</w:t>
                              </w:r>
                            </w:p>
                          </w:txbxContent>
                        </wps:txbx>
                        <wps:bodyPr wrap="none" rtlCol="0">
                          <a:spAutoFit/>
                        </wps:bodyPr>
                      </wps:wsp>
                      <wps:wsp>
                        <wps:cNvPr id="45" name="TextBox 91">
                          <a:extLst>
                            <a:ext uri="{FF2B5EF4-FFF2-40B4-BE49-F238E27FC236}">
                              <a16:creationId xmlns:a16="http://schemas.microsoft.com/office/drawing/2014/main" id="{3A983142-FD21-4053-8FCF-123F52BEE276}"/>
                            </a:ext>
                          </a:extLst>
                        </wps:cNvPr>
                        <wps:cNvSpPr txBox="1"/>
                        <wps:spPr>
                          <a:xfrm>
                            <a:off x="668191" y="4213271"/>
                            <a:ext cx="437515" cy="237490"/>
                          </a:xfrm>
                          <a:prstGeom prst="rect">
                            <a:avLst/>
                          </a:prstGeom>
                          <a:noFill/>
                        </wps:spPr>
                        <wps:txbx>
                          <w:txbxContent>
                            <w:p w14:paraId="589E7A3F" w14:textId="77777777" w:rsidR="00D21DA5" w:rsidRDefault="00D21DA5" w:rsidP="00ED3020">
                              <w:r>
                                <w:rPr>
                                  <w:rFonts w:ascii="Arial" w:hAnsi="Arial" w:cs="Arial"/>
                                  <w:color w:val="000000" w:themeColor="text1"/>
                                  <w:kern w:val="24"/>
                                  <w:sz w:val="20"/>
                                  <w:szCs w:val="20"/>
                                </w:rPr>
                                <w:t>YES</w:t>
                              </w:r>
                            </w:p>
                          </w:txbxContent>
                        </wps:txbx>
                        <wps:bodyPr wrap="none" rtlCol="0">
                          <a:spAutoFit/>
                        </wps:bodyPr>
                      </wps:wsp>
                      <wps:wsp>
                        <wps:cNvPr id="46" name="TextBox 92">
                          <a:extLst>
                            <a:ext uri="{FF2B5EF4-FFF2-40B4-BE49-F238E27FC236}">
                              <a16:creationId xmlns:a16="http://schemas.microsoft.com/office/drawing/2014/main" id="{F6BA3452-ED7F-41EE-B0BA-6975E0BAA8E4}"/>
                            </a:ext>
                          </a:extLst>
                        </wps:cNvPr>
                        <wps:cNvSpPr txBox="1"/>
                        <wps:spPr>
                          <a:xfrm>
                            <a:off x="1441611" y="4577335"/>
                            <a:ext cx="437515" cy="237490"/>
                          </a:xfrm>
                          <a:prstGeom prst="rect">
                            <a:avLst/>
                          </a:prstGeom>
                          <a:noFill/>
                        </wps:spPr>
                        <wps:txbx>
                          <w:txbxContent>
                            <w:p w14:paraId="5ED6B98C" w14:textId="77777777" w:rsidR="00D21DA5" w:rsidRDefault="00D21DA5" w:rsidP="00ED3020">
                              <w:r>
                                <w:rPr>
                                  <w:rFonts w:ascii="Arial" w:hAnsi="Arial" w:cs="Arial"/>
                                  <w:color w:val="000000" w:themeColor="text1"/>
                                  <w:kern w:val="24"/>
                                  <w:sz w:val="20"/>
                                  <w:szCs w:val="20"/>
                                </w:rPr>
                                <w:t>YES</w:t>
                              </w:r>
                            </w:p>
                          </w:txbxContent>
                        </wps:txbx>
                        <wps:bodyPr wrap="none" rtlCol="0">
                          <a:spAutoFit/>
                        </wps:bodyPr>
                      </wps:wsp>
                      <wps:wsp>
                        <wps:cNvPr id="47" name="TextBox 93">
                          <a:extLst>
                            <a:ext uri="{FF2B5EF4-FFF2-40B4-BE49-F238E27FC236}">
                              <a16:creationId xmlns:a16="http://schemas.microsoft.com/office/drawing/2014/main" id="{E8593D83-42A2-419F-A367-14141257F2E1}"/>
                            </a:ext>
                          </a:extLst>
                        </wps:cNvPr>
                        <wps:cNvSpPr txBox="1"/>
                        <wps:spPr>
                          <a:xfrm>
                            <a:off x="1441611" y="5903619"/>
                            <a:ext cx="374015" cy="237490"/>
                          </a:xfrm>
                          <a:prstGeom prst="rect">
                            <a:avLst/>
                          </a:prstGeom>
                          <a:noFill/>
                        </wps:spPr>
                        <wps:txbx>
                          <w:txbxContent>
                            <w:p w14:paraId="020A1333" w14:textId="77777777" w:rsidR="00D21DA5" w:rsidRDefault="00D21DA5" w:rsidP="00ED3020">
                              <w:r>
                                <w:rPr>
                                  <w:rFonts w:ascii="Arial" w:hAnsi="Arial" w:cs="Arial"/>
                                  <w:color w:val="000000" w:themeColor="text1"/>
                                  <w:kern w:val="24"/>
                                  <w:sz w:val="20"/>
                                  <w:szCs w:val="20"/>
                                </w:rPr>
                                <w:t>NO</w:t>
                              </w:r>
                            </w:p>
                          </w:txbxContent>
                        </wps:txbx>
                        <wps:bodyPr wrap="none" rtlCol="0">
                          <a:spAutoFit/>
                        </wps:bodyPr>
                      </wps:wsp>
                      <wps:wsp>
                        <wps:cNvPr id="48" name="TextBox 94">
                          <a:extLst>
                            <a:ext uri="{FF2B5EF4-FFF2-40B4-BE49-F238E27FC236}">
                              <a16:creationId xmlns:a16="http://schemas.microsoft.com/office/drawing/2014/main" id="{77E66E04-2C93-4992-A3CD-1BB2E15E27B8}"/>
                            </a:ext>
                          </a:extLst>
                        </wps:cNvPr>
                        <wps:cNvSpPr txBox="1"/>
                        <wps:spPr>
                          <a:xfrm>
                            <a:off x="3333475" y="3357993"/>
                            <a:ext cx="437515" cy="237490"/>
                          </a:xfrm>
                          <a:prstGeom prst="rect">
                            <a:avLst/>
                          </a:prstGeom>
                          <a:noFill/>
                        </wps:spPr>
                        <wps:txbx>
                          <w:txbxContent>
                            <w:p w14:paraId="2F25C762" w14:textId="77777777" w:rsidR="00D21DA5" w:rsidRDefault="00D21DA5" w:rsidP="00ED3020">
                              <w:r>
                                <w:rPr>
                                  <w:rFonts w:ascii="Arial" w:hAnsi="Arial" w:cs="Arial"/>
                                  <w:color w:val="000000" w:themeColor="text1"/>
                                  <w:kern w:val="24"/>
                                  <w:sz w:val="20"/>
                                  <w:szCs w:val="20"/>
                                </w:rPr>
                                <w:t>YES</w:t>
                              </w:r>
                            </w:p>
                          </w:txbxContent>
                        </wps:txbx>
                        <wps:bodyPr wrap="none" rtlCol="0">
                          <a:spAutoFit/>
                        </wps:bodyPr>
                      </wps:wsp>
                      <wps:wsp>
                        <wps:cNvPr id="49" name="TextBox 95">
                          <a:extLst>
                            <a:ext uri="{FF2B5EF4-FFF2-40B4-BE49-F238E27FC236}">
                              <a16:creationId xmlns:a16="http://schemas.microsoft.com/office/drawing/2014/main" id="{FC18D900-5CB9-4930-81E0-09432628B46C}"/>
                            </a:ext>
                          </a:extLst>
                        </wps:cNvPr>
                        <wps:cNvSpPr txBox="1"/>
                        <wps:spPr>
                          <a:xfrm>
                            <a:off x="668191" y="502661"/>
                            <a:ext cx="374015" cy="237490"/>
                          </a:xfrm>
                          <a:prstGeom prst="rect">
                            <a:avLst/>
                          </a:prstGeom>
                          <a:noFill/>
                        </wps:spPr>
                        <wps:txbx>
                          <w:txbxContent>
                            <w:p w14:paraId="67C755BC" w14:textId="77777777" w:rsidR="00D21DA5" w:rsidRDefault="00D21DA5" w:rsidP="00ED3020">
                              <w:r>
                                <w:rPr>
                                  <w:rFonts w:ascii="Arial" w:hAnsi="Arial" w:cs="Arial"/>
                                  <w:color w:val="000000" w:themeColor="text1"/>
                                  <w:kern w:val="24"/>
                                  <w:sz w:val="20"/>
                                  <w:szCs w:val="20"/>
                                </w:rPr>
                                <w:t>NO</w:t>
                              </w:r>
                            </w:p>
                          </w:txbxContent>
                        </wps:txbx>
                        <wps:bodyPr wrap="none" rtlCol="0">
                          <a:spAutoFit/>
                        </wps:bodyPr>
                      </wps:wsp>
                      <wps:wsp>
                        <wps:cNvPr id="50" name="TextBox 96">
                          <a:extLst>
                            <a:ext uri="{FF2B5EF4-FFF2-40B4-BE49-F238E27FC236}">
                              <a16:creationId xmlns:a16="http://schemas.microsoft.com/office/drawing/2014/main" id="{8374BE06-CD99-40CD-8D00-C18E92C3D6E6}"/>
                            </a:ext>
                          </a:extLst>
                        </wps:cNvPr>
                        <wps:cNvSpPr txBox="1"/>
                        <wps:spPr>
                          <a:xfrm>
                            <a:off x="1472867" y="837162"/>
                            <a:ext cx="374015" cy="237490"/>
                          </a:xfrm>
                          <a:prstGeom prst="rect">
                            <a:avLst/>
                          </a:prstGeom>
                          <a:noFill/>
                        </wps:spPr>
                        <wps:txbx>
                          <w:txbxContent>
                            <w:p w14:paraId="2427ECF6" w14:textId="77777777" w:rsidR="00D21DA5" w:rsidRDefault="00D21DA5" w:rsidP="00ED3020">
                              <w:r>
                                <w:rPr>
                                  <w:rFonts w:ascii="Arial" w:hAnsi="Arial" w:cs="Arial"/>
                                  <w:color w:val="000000" w:themeColor="text1"/>
                                  <w:kern w:val="24"/>
                                  <w:sz w:val="20"/>
                                  <w:szCs w:val="20"/>
                                </w:rPr>
                                <w:t>NO</w:t>
                              </w:r>
                            </w:p>
                          </w:txbxContent>
                        </wps:txbx>
                        <wps:bodyPr wrap="none" rtlCol="0">
                          <a:spAutoFit/>
                        </wps:bodyPr>
                      </wps:wsp>
                      <wps:wsp>
                        <wps:cNvPr id="51" name="TextBox 97">
                          <a:extLst>
                            <a:ext uri="{FF2B5EF4-FFF2-40B4-BE49-F238E27FC236}">
                              <a16:creationId xmlns:a16="http://schemas.microsoft.com/office/drawing/2014/main" id="{2F1D6849-222C-43AC-8778-603E0B482DEB}"/>
                            </a:ext>
                          </a:extLst>
                        </wps:cNvPr>
                        <wps:cNvSpPr txBox="1"/>
                        <wps:spPr>
                          <a:xfrm>
                            <a:off x="3364731" y="1229589"/>
                            <a:ext cx="374015" cy="237490"/>
                          </a:xfrm>
                          <a:prstGeom prst="rect">
                            <a:avLst/>
                          </a:prstGeom>
                          <a:noFill/>
                        </wps:spPr>
                        <wps:txbx>
                          <w:txbxContent>
                            <w:p w14:paraId="4A929014" w14:textId="77777777" w:rsidR="00D21DA5" w:rsidRDefault="00D21DA5" w:rsidP="00ED3020">
                              <w:r>
                                <w:rPr>
                                  <w:rFonts w:ascii="Arial" w:hAnsi="Arial" w:cs="Arial"/>
                                  <w:color w:val="000000" w:themeColor="text1"/>
                                  <w:kern w:val="24"/>
                                  <w:sz w:val="20"/>
                                  <w:szCs w:val="20"/>
                                </w:rPr>
                                <w:t>NO</w:t>
                              </w:r>
                            </w:p>
                          </w:txbxContent>
                        </wps:txbx>
                        <wps:bodyPr wrap="none" rtlCol="0">
                          <a:spAutoFit/>
                        </wps:bodyPr>
                      </wps:wsp>
                      <wps:wsp>
                        <wps:cNvPr id="52" name="TextBox 98">
                          <a:extLst>
                            <a:ext uri="{FF2B5EF4-FFF2-40B4-BE49-F238E27FC236}">
                              <a16:creationId xmlns:a16="http://schemas.microsoft.com/office/drawing/2014/main" id="{FC316CE2-27DE-4CE2-8B72-A058BCCD6388}"/>
                            </a:ext>
                          </a:extLst>
                        </wps:cNvPr>
                        <wps:cNvSpPr txBox="1"/>
                        <wps:spPr>
                          <a:xfrm>
                            <a:off x="1472867" y="1723706"/>
                            <a:ext cx="374015" cy="237490"/>
                          </a:xfrm>
                          <a:prstGeom prst="rect">
                            <a:avLst/>
                          </a:prstGeom>
                          <a:noFill/>
                        </wps:spPr>
                        <wps:txbx>
                          <w:txbxContent>
                            <w:p w14:paraId="799177D1" w14:textId="77777777" w:rsidR="00D21DA5" w:rsidRDefault="00D21DA5" w:rsidP="00ED3020">
                              <w:r>
                                <w:rPr>
                                  <w:rFonts w:ascii="Arial" w:hAnsi="Arial" w:cs="Arial"/>
                                  <w:color w:val="000000" w:themeColor="text1"/>
                                  <w:kern w:val="24"/>
                                  <w:sz w:val="20"/>
                                  <w:szCs w:val="20"/>
                                </w:rPr>
                                <w:t>NO</w:t>
                              </w:r>
                            </w:p>
                          </w:txbxContent>
                        </wps:txbx>
                        <wps:bodyPr wrap="none" rtlCol="0">
                          <a:spAutoFit/>
                        </wps:bodyPr>
                      </wps:wsp>
                      <wps:wsp>
                        <wps:cNvPr id="53" name="TextBox 99">
                          <a:extLst>
                            <a:ext uri="{FF2B5EF4-FFF2-40B4-BE49-F238E27FC236}">
                              <a16:creationId xmlns:a16="http://schemas.microsoft.com/office/drawing/2014/main" id="{71B608DB-B639-401D-8309-709224803560}"/>
                            </a:ext>
                          </a:extLst>
                        </wps:cNvPr>
                        <wps:cNvSpPr txBox="1"/>
                        <wps:spPr>
                          <a:xfrm>
                            <a:off x="668191" y="3059456"/>
                            <a:ext cx="374015" cy="237490"/>
                          </a:xfrm>
                          <a:prstGeom prst="rect">
                            <a:avLst/>
                          </a:prstGeom>
                          <a:noFill/>
                        </wps:spPr>
                        <wps:txbx>
                          <w:txbxContent>
                            <w:p w14:paraId="2DC54F9E" w14:textId="77777777" w:rsidR="00D21DA5" w:rsidRDefault="00D21DA5" w:rsidP="00ED3020">
                              <w:r>
                                <w:rPr>
                                  <w:rFonts w:ascii="Arial" w:hAnsi="Arial" w:cs="Arial"/>
                                  <w:color w:val="000000" w:themeColor="text1"/>
                                  <w:kern w:val="24"/>
                                  <w:sz w:val="20"/>
                                  <w:szCs w:val="20"/>
                                </w:rPr>
                                <w:t>NO</w:t>
                              </w:r>
                            </w:p>
                          </w:txbxContent>
                        </wps:txbx>
                        <wps:bodyPr wrap="none" rtlCol="0">
                          <a:spAutoFit/>
                        </wps:bodyPr>
                      </wps:wsp>
                      <wps:wsp>
                        <wps:cNvPr id="54" name="TextBox 100">
                          <a:extLst>
                            <a:ext uri="{FF2B5EF4-FFF2-40B4-BE49-F238E27FC236}">
                              <a16:creationId xmlns:a16="http://schemas.microsoft.com/office/drawing/2014/main" id="{4039571E-14B4-4F43-864B-5A5B968F99AE}"/>
                            </a:ext>
                          </a:extLst>
                        </wps:cNvPr>
                        <wps:cNvSpPr txBox="1"/>
                        <wps:spPr>
                          <a:xfrm>
                            <a:off x="1472867" y="3526189"/>
                            <a:ext cx="374015" cy="237490"/>
                          </a:xfrm>
                          <a:prstGeom prst="rect">
                            <a:avLst/>
                          </a:prstGeom>
                          <a:noFill/>
                        </wps:spPr>
                        <wps:txbx>
                          <w:txbxContent>
                            <w:p w14:paraId="6ECB7187" w14:textId="77777777" w:rsidR="00D21DA5" w:rsidRDefault="00D21DA5" w:rsidP="00ED3020">
                              <w:r>
                                <w:rPr>
                                  <w:rFonts w:ascii="Arial" w:hAnsi="Arial" w:cs="Arial"/>
                                  <w:color w:val="000000" w:themeColor="text1"/>
                                  <w:kern w:val="24"/>
                                  <w:sz w:val="20"/>
                                  <w:szCs w:val="20"/>
                                </w:rPr>
                                <w:t>NO</w:t>
                              </w:r>
                            </w:p>
                          </w:txbxContent>
                        </wps:txbx>
                        <wps:bodyPr wrap="none" rtlCol="0">
                          <a:spAutoFit/>
                        </wps:bodyPr>
                      </wps:wsp>
                      <wps:wsp>
                        <wps:cNvPr id="55" name="TextBox 101">
                          <a:extLst>
                            <a:ext uri="{FF2B5EF4-FFF2-40B4-BE49-F238E27FC236}">
                              <a16:creationId xmlns:a16="http://schemas.microsoft.com/office/drawing/2014/main" id="{530A7CB6-CC31-45C9-BD66-4C5BE0A31F56}"/>
                            </a:ext>
                          </a:extLst>
                        </wps:cNvPr>
                        <wps:cNvSpPr txBox="1"/>
                        <wps:spPr>
                          <a:xfrm>
                            <a:off x="668191" y="5145105"/>
                            <a:ext cx="374015" cy="237490"/>
                          </a:xfrm>
                          <a:prstGeom prst="rect">
                            <a:avLst/>
                          </a:prstGeom>
                          <a:noFill/>
                        </wps:spPr>
                        <wps:txbx>
                          <w:txbxContent>
                            <w:p w14:paraId="645587BB" w14:textId="77777777" w:rsidR="00D21DA5" w:rsidRDefault="00D21DA5" w:rsidP="00ED3020">
                              <w:r>
                                <w:rPr>
                                  <w:rFonts w:ascii="Arial" w:hAnsi="Arial" w:cs="Arial"/>
                                  <w:color w:val="000000" w:themeColor="text1"/>
                                  <w:kern w:val="24"/>
                                  <w:sz w:val="20"/>
                                  <w:szCs w:val="20"/>
                                </w:rPr>
                                <w:t>NO</w:t>
                              </w:r>
                            </w:p>
                          </w:txbxContent>
                        </wps:txbx>
                        <wps:bodyPr wrap="none" rtlCol="0">
                          <a:spAutoFit/>
                        </wps:bodyPr>
                      </wps:wsp>
                      <wps:wsp>
                        <wps:cNvPr id="56" name="TextBox 102">
                          <a:extLst>
                            <a:ext uri="{FF2B5EF4-FFF2-40B4-BE49-F238E27FC236}">
                              <a16:creationId xmlns:a16="http://schemas.microsoft.com/office/drawing/2014/main" id="{211D1A12-BFAB-42ED-8344-A636A824947F}"/>
                            </a:ext>
                          </a:extLst>
                        </wps:cNvPr>
                        <wps:cNvSpPr txBox="1"/>
                        <wps:spPr>
                          <a:xfrm>
                            <a:off x="1392626" y="5380901"/>
                            <a:ext cx="437515" cy="237490"/>
                          </a:xfrm>
                          <a:prstGeom prst="rect">
                            <a:avLst/>
                          </a:prstGeom>
                          <a:noFill/>
                        </wps:spPr>
                        <wps:txbx>
                          <w:txbxContent>
                            <w:p w14:paraId="33FFE547" w14:textId="77777777" w:rsidR="00D21DA5" w:rsidRDefault="00D21DA5" w:rsidP="00ED3020">
                              <w:r>
                                <w:rPr>
                                  <w:rFonts w:ascii="Arial" w:hAnsi="Arial" w:cs="Arial"/>
                                  <w:color w:val="000000" w:themeColor="text1"/>
                                  <w:kern w:val="24"/>
                                  <w:sz w:val="20"/>
                                  <w:szCs w:val="20"/>
                                </w:rPr>
                                <w:t>YES</w:t>
                              </w:r>
                            </w:p>
                          </w:txbxContent>
                        </wps:txbx>
                        <wps:bodyPr wrap="none" rtlCol="0">
                          <a:spAutoFit/>
                        </wps:bodyPr>
                      </wps:wsp>
                      <wps:wsp>
                        <wps:cNvPr id="57" name="TextBox 135">
                          <a:extLst>
                            <a:ext uri="{FF2B5EF4-FFF2-40B4-BE49-F238E27FC236}">
                              <a16:creationId xmlns:a16="http://schemas.microsoft.com/office/drawing/2014/main" id="{732B4014-2026-4C9C-9BCA-7CABF7D8A531}"/>
                            </a:ext>
                          </a:extLst>
                        </wps:cNvPr>
                        <wps:cNvSpPr txBox="1"/>
                        <wps:spPr>
                          <a:xfrm>
                            <a:off x="3320972" y="5365268"/>
                            <a:ext cx="1833245" cy="237490"/>
                          </a:xfrm>
                          <a:prstGeom prst="rect">
                            <a:avLst/>
                          </a:prstGeom>
                          <a:noFill/>
                        </wps:spPr>
                        <wps:txbx>
                          <w:txbxContent>
                            <w:p w14:paraId="0793CCEB" w14:textId="77777777" w:rsidR="00D21DA5" w:rsidRDefault="00D21DA5" w:rsidP="00ED3020">
                              <w:r>
                                <w:rPr>
                                  <w:rFonts w:ascii="Arial" w:hAnsi="Arial" w:cs="Arial"/>
                                  <w:color w:val="000000" w:themeColor="text1"/>
                                  <w:kern w:val="24"/>
                                  <w:sz w:val="16"/>
                                  <w:szCs w:val="16"/>
                                </w:rPr>
                                <w:t>See exhibit 02 for examples</w:t>
                              </w:r>
                              <w:r>
                                <w:rPr>
                                  <w:rFonts w:ascii="Arial" w:hAnsi="Arial" w:cs="Arial"/>
                                  <w:color w:val="000000" w:themeColor="text1"/>
                                  <w:kern w:val="24"/>
                                  <w:sz w:val="20"/>
                                  <w:szCs w:val="20"/>
                                </w:rPr>
                                <w:t>.</w:t>
                              </w:r>
                            </w:p>
                          </w:txbxContent>
                        </wps:txbx>
                        <wps:bodyPr wrap="square" rtlCol="0">
                          <a:spAutoFit/>
                        </wps:bodyPr>
                      </wps:wsp>
                    </wpg:wgp>
                  </a:graphicData>
                </a:graphic>
              </wp:anchor>
            </w:drawing>
          </mc:Choice>
          <mc:Fallback>
            <w:pict>
              <v:group w14:anchorId="4C3A1048" id="Group 136" o:spid="_x0000_s1026" alt="Flow chart showing whether CWKV funding is appropriate for specified activities" style="position:absolute;left:0;text-align:left;margin-left:24.5pt;margin-top:.8pt;width:411.1pt;height:488.35pt;z-index:251659264;mso-position-horizontal-relative:margin" coordsize="52211,6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">
                <v:shapetype id="_x0000_t109" coordsize="21600,21600" o:spt="109" path="m,l,21600r21600,l21600,xe">
                  <v:stroke joinstyle="miter"/>
                  <v:path gradientshapeok="t" o:connecttype="rect"/>
                </v:shapetype>
                <v:shape id="Flowchart: Process 2" o:spid="_x0000_s1027" type="#_x0000_t109" style="position:absolute;top:123;width:13475;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" filled="f" strokecolor="black [3213]" strokeweight="2pt">
                  <v:textbox>
                    <w:txbxContent>
                      <w:p w14:paraId="54644953" w14:textId="77777777" w:rsidR="00D21DA5" w:rsidRDefault="00D21DA5" w:rsidP="00ED3020">
                        <w:pPr>
                          <w:jc w:val="center"/>
                        </w:pPr>
                        <w:r>
                          <w:rPr>
                            <w:rFonts w:ascii="Arial" w:hAnsi="Arial" w:cs="Arial"/>
                            <w:color w:val="000000" w:themeColor="text1"/>
                            <w:kern w:val="24"/>
                            <w:sz w:val="16"/>
                            <w:szCs w:val="16"/>
                          </w:rPr>
                          <w:t>Is it a Purchaser or Permittee responsibility?</w:t>
                        </w:r>
                      </w:p>
                    </w:txbxContent>
                  </v:textbox>
                </v:shape>
                <v:shapetype id="_x0000_t116" coordsize="21600,21600" o:spt="116" path="m3475,qx,10800,3475,21600l18125,21600qx21600,10800,18125,xe">
                  <v:stroke joinstyle="miter"/>
                  <v:path gradientshapeok="t" o:connecttype="rect" textboxrect="1018,3163,20582,18437"/>
                </v:shapetype>
                <v:shape id="Flowchart: Terminator 3" o:spid="_x0000_s1028" type="#_x0000_t116" style="position:absolute;left:19768;top:580;width:13475;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" filled="f" strokecolor="black [3213]" strokeweight="2pt">
                  <v:textbox>
                    <w:txbxContent>
                      <w:p w14:paraId="7919C996" w14:textId="77777777" w:rsidR="00D21DA5" w:rsidRDefault="00D21DA5" w:rsidP="00ED3020">
                        <w:pPr>
                          <w:jc w:val="center"/>
                        </w:pPr>
                        <w:r>
                          <w:rPr>
                            <w:rFonts w:ascii="Arial" w:hAnsi="Arial" w:cs="Arial"/>
                            <w:color w:val="000000" w:themeColor="text1"/>
                            <w:kern w:val="24"/>
                            <w:sz w:val="16"/>
                            <w:szCs w:val="16"/>
                          </w:rPr>
                          <w:t>Not Appropriate</w:t>
                        </w:r>
                      </w:p>
                    </w:txbxContent>
                  </v:textbox>
                </v:shape>
                <v:shape id="Flowchart: Process 4" o:spid="_x0000_s1029" type="#_x0000_t109" style="position:absolute;top:8249;width:13475;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" filled="f" strokecolor="black [3213]" strokeweight="2pt">
                  <v:textbox>
                    <w:txbxContent>
                      <w:p w14:paraId="51297D11" w14:textId="77777777" w:rsidR="00D21DA5" w:rsidRDefault="00D21DA5" w:rsidP="00ED3020">
                        <w:pPr>
                          <w:jc w:val="center"/>
                        </w:pPr>
                        <w:r>
                          <w:rPr>
                            <w:rFonts w:ascii="Arial" w:hAnsi="Arial" w:cs="Arial"/>
                            <w:color w:val="000000" w:themeColor="text1"/>
                            <w:kern w:val="24"/>
                            <w:sz w:val="16"/>
                            <w:szCs w:val="16"/>
                          </w:rPr>
                          <w:t>Is the project within the Sale Area and CWKV Collections Boundaries?</w:t>
                        </w:r>
                      </w:p>
                    </w:txbxContent>
                  </v:textbox>
                </v:shape>
                <v:shape id="Flowchart: Process 5" o:spid="_x0000_s1030" type="#_x0000_t109" style="position:absolute;top:17747;width:13475;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" filled="f" strokecolor="black [3213]" strokeweight="2pt">
                  <v:textbox>
                    <w:txbxContent>
                      <w:p w14:paraId="593500A3" w14:textId="77777777" w:rsidR="00D21DA5" w:rsidRDefault="00D21DA5" w:rsidP="00ED3020">
                        <w:pPr>
                          <w:jc w:val="center"/>
                        </w:pPr>
                        <w:r>
                          <w:rPr>
                            <w:rFonts w:ascii="Arial" w:hAnsi="Arial" w:cs="Arial"/>
                            <w:color w:val="000000" w:themeColor="text1"/>
                            <w:kern w:val="24"/>
                            <w:sz w:val="16"/>
                            <w:szCs w:val="16"/>
                          </w:rPr>
                          <w:t>Is the activity identified in a NEPA document?</w:t>
                        </w:r>
                      </w:p>
                    </w:txbxContent>
                  </v:textbox>
                </v:shape>
                <v:shape id="Flowchart: Process 6" o:spid="_x0000_s1031" type="#_x0000_t109" style="position:absolute;top:25873;width:13475;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" filled="f" strokecolor="black [3213]" strokeweight="2pt">
                  <v:textbox>
                    <w:txbxContent>
                      <w:p w14:paraId="2E9AD4E9" w14:textId="77777777" w:rsidR="00D21DA5" w:rsidRDefault="00D21DA5" w:rsidP="00ED3020">
                        <w:pPr>
                          <w:jc w:val="center"/>
                        </w:pPr>
                        <w:r>
                          <w:rPr>
                            <w:rFonts w:ascii="Arial" w:hAnsi="Arial" w:cs="Arial"/>
                            <w:color w:val="000000" w:themeColor="text1"/>
                            <w:kern w:val="24"/>
                            <w:sz w:val="16"/>
                            <w:szCs w:val="16"/>
                          </w:rPr>
                          <w:t>Is it required reforestation?</w:t>
                        </w:r>
                      </w:p>
                    </w:txbxContent>
                  </v:textbox>
                </v:shape>
                <v:shape id="Flowchart: Process 7" o:spid="_x0000_s1032" type="#_x0000_t109" style="position:absolute;left:19814;top:8249;width:13475;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" filled="f" strokecolor="black [3213]" strokeweight="2pt">
                  <v:textbox>
                    <w:txbxContent>
                      <w:p w14:paraId="22F12261" w14:textId="77777777" w:rsidR="00D21DA5" w:rsidRDefault="00D21DA5" w:rsidP="00ED3020">
                        <w:pPr>
                          <w:jc w:val="center"/>
                        </w:pPr>
                        <w:r>
                          <w:rPr>
                            <w:rFonts w:ascii="Arial" w:hAnsi="Arial" w:cs="Arial"/>
                            <w:color w:val="000000" w:themeColor="text1"/>
                            <w:kern w:val="24"/>
                            <w:sz w:val="16"/>
                            <w:szCs w:val="16"/>
                          </w:rPr>
                          <w:t xml:space="preserve">Is it a facility in support of the CWKV program that meets regulation? </w:t>
                        </w:r>
                      </w:p>
                    </w:txbxContent>
                  </v:textbox>
                </v:shape>
                <v:shape id="Flowchart: Terminator 8" o:spid="_x0000_s1033" type="#_x0000_t116" style="position:absolute;left:38736;top:6592;width:1347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" filled="f" strokecolor="black [3213]" strokeweight="2pt">
                  <v:textbox>
                    <w:txbxContent>
                      <w:p w14:paraId="54346733" w14:textId="77777777" w:rsidR="00D21DA5" w:rsidRDefault="00D21DA5" w:rsidP="00ED3020">
                        <w:pPr>
                          <w:jc w:val="center"/>
                        </w:pPr>
                        <w:r>
                          <w:rPr>
                            <w:rFonts w:ascii="Arial" w:hAnsi="Arial" w:cs="Arial"/>
                            <w:color w:val="000000" w:themeColor="text1"/>
                            <w:kern w:val="24"/>
                            <w:sz w:val="16"/>
                            <w:szCs w:val="16"/>
                          </w:rPr>
                          <w:t>Appropriate</w:t>
                        </w:r>
                      </w:p>
                    </w:txbxContent>
                  </v:textbox>
                </v:shape>
                <v:shape id="Flowchart: Terminator 9" o:spid="_x0000_s1034" type="#_x0000_t116" style="position:absolute;left:38736;top:12078;width:1347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" filled="f" strokecolor="black [3213]" strokeweight="2pt">
                  <v:textbox>
                    <w:txbxContent>
                      <w:p w14:paraId="25CEE606" w14:textId="77777777" w:rsidR="00D21DA5" w:rsidRDefault="00D21DA5" w:rsidP="00ED3020">
                        <w:pPr>
                          <w:jc w:val="center"/>
                        </w:pPr>
                        <w:r>
                          <w:rPr>
                            <w:rFonts w:ascii="Arial" w:hAnsi="Arial" w:cs="Arial"/>
                            <w:color w:val="000000" w:themeColor="text1"/>
                            <w:kern w:val="24"/>
                            <w:sz w:val="16"/>
                            <w:szCs w:val="16"/>
                          </w:rPr>
                          <w:t>Not Appropriate</w:t>
                        </w:r>
                      </w:p>
                    </w:txbxContent>
                  </v:textbox>
                </v:shape>
                <v:shape id="Flowchart: Terminator 10" o:spid="_x0000_s1035" type="#_x0000_t116" style="position:absolute;left:19768;top:18204;width:1347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" filled="f" strokecolor="black [3213]" strokeweight="2pt">
                  <v:textbox>
                    <w:txbxContent>
                      <w:p w14:paraId="0173F703" w14:textId="77777777" w:rsidR="00D21DA5" w:rsidRDefault="00D21DA5" w:rsidP="00ED3020">
                        <w:pPr>
                          <w:jc w:val="center"/>
                        </w:pPr>
                        <w:r>
                          <w:rPr>
                            <w:rFonts w:ascii="Arial" w:hAnsi="Arial" w:cs="Arial"/>
                            <w:color w:val="000000" w:themeColor="text1"/>
                            <w:kern w:val="24"/>
                            <w:sz w:val="16"/>
                            <w:szCs w:val="16"/>
                          </w:rPr>
                          <w:t>Not Appropriate</w:t>
                        </w:r>
                      </w:p>
                    </w:txbxContent>
                  </v:textbox>
                </v:shape>
                <v:shape id="Flowchart: Terminator 11" o:spid="_x0000_s1036" type="#_x0000_t116" style="position:absolute;left:19768;top:26330;width:1347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" filled="f" strokecolor="black [3213]" strokeweight="2pt">
                  <v:textbox>
                    <w:txbxContent>
                      <w:p w14:paraId="6C43115D" w14:textId="77777777" w:rsidR="00D21DA5" w:rsidRDefault="00D21DA5" w:rsidP="00ED3020">
                        <w:pPr>
                          <w:jc w:val="center"/>
                        </w:pPr>
                        <w:r>
                          <w:rPr>
                            <w:rFonts w:ascii="Arial" w:hAnsi="Arial" w:cs="Arial"/>
                            <w:color w:val="000000" w:themeColor="text1"/>
                            <w:kern w:val="24"/>
                            <w:sz w:val="16"/>
                            <w:szCs w:val="16"/>
                          </w:rPr>
                          <w:t>Appropriate</w:t>
                        </w:r>
                      </w:p>
                    </w:txbxContent>
                  </v:textbox>
                </v:shape>
                <v:shape id="Flowchart: Process 12" o:spid="_x0000_s1037" type="#_x0000_t109" style="position:absolute;top:33999;width:13475;height:7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" filled="f" strokecolor="black [3213]" strokeweight="2pt">
                  <v:textbox>
                    <w:txbxContent>
                      <w:p w14:paraId="265D4B13" w14:textId="77777777" w:rsidR="00D21DA5" w:rsidRDefault="00D21DA5" w:rsidP="00ED3020">
                        <w:pPr>
                          <w:jc w:val="center"/>
                        </w:pPr>
                        <w:r>
                          <w:rPr>
                            <w:rFonts w:ascii="Arial" w:hAnsi="Arial" w:cs="Arial"/>
                            <w:color w:val="000000" w:themeColor="text1"/>
                            <w:kern w:val="24"/>
                            <w:sz w:val="16"/>
                            <w:szCs w:val="16"/>
                          </w:rPr>
                          <w:t>Is it an improvement or protection of a renewable resource? (See exhibit 02 for examples)</w:t>
                        </w:r>
                      </w:p>
                    </w:txbxContent>
                  </v:textbox>
                </v:shape>
                <v:shape id="Flowchart: Process 13" o:spid="_x0000_s1038" type="#_x0000_t109" style="position:absolute;top:45499;width:13475;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" filled="f" strokecolor="black [3213]" strokeweight="2pt">
                  <v:textbox>
                    <w:txbxContent>
                      <w:p w14:paraId="3843FF11" w14:textId="77777777" w:rsidR="00D21DA5" w:rsidRDefault="00D21DA5" w:rsidP="00ED3020">
                        <w:pPr>
                          <w:jc w:val="center"/>
                        </w:pPr>
                        <w:r>
                          <w:rPr>
                            <w:rFonts w:ascii="Arial" w:hAnsi="Arial" w:cs="Arial"/>
                            <w:color w:val="000000" w:themeColor="text1"/>
                            <w:kern w:val="24"/>
                            <w:sz w:val="16"/>
                            <w:szCs w:val="16"/>
                          </w:rPr>
                          <w:t>Is it needed to mitigate adverse effects of timber sale activities?</w:t>
                        </w:r>
                      </w:p>
                    </w:txbxContent>
                  </v:textbox>
                </v:shape>
                <v:shape id="Flowchart: Process 14" o:spid="_x0000_s1039" type="#_x0000_t109" style="position:absolute;top:54997;width:13475;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" filled="f" strokecolor="black [3213]" strokeweight="2pt">
                  <v:textbox>
                    <w:txbxContent>
                      <w:p w14:paraId="5B1388C1" w14:textId="77777777" w:rsidR="00D21DA5" w:rsidRDefault="00D21DA5" w:rsidP="00ED3020">
                        <w:pPr>
                          <w:jc w:val="center"/>
                        </w:pPr>
                        <w:r>
                          <w:rPr>
                            <w:rFonts w:ascii="Arial" w:hAnsi="Arial" w:cs="Arial"/>
                            <w:color w:val="000000" w:themeColor="text1"/>
                            <w:kern w:val="24"/>
                            <w:sz w:val="16"/>
                            <w:szCs w:val="16"/>
                          </w:rPr>
                          <w:t>Can it be completed within approved timeframe?</w:t>
                        </w:r>
                      </w:p>
                    </w:txbxContent>
                  </v:textbox>
                </v:shape>
                <v:shape id="Flowchart: Process 15" o:spid="_x0000_s1040" type="#_x0000_t109" style="position:absolute;left:19814;top:33542;width:13475;height:8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" filled="f" strokecolor="black [3213]" strokeweight="2pt">
                  <v:textbox>
                    <w:txbxContent>
                      <w:p w14:paraId="1193643D" w14:textId="77777777" w:rsidR="00D21DA5" w:rsidRDefault="00D21DA5" w:rsidP="00ED3020">
                        <w:pPr>
                          <w:jc w:val="center"/>
                        </w:pPr>
                        <w:r>
                          <w:rPr>
                            <w:rFonts w:ascii="Arial" w:hAnsi="Arial" w:cs="Arial"/>
                            <w:color w:val="000000" w:themeColor="text1"/>
                            <w:kern w:val="24"/>
                            <w:sz w:val="16"/>
                            <w:szCs w:val="16"/>
                          </w:rPr>
                          <w:t xml:space="preserve">Does it maintain functionality of CWKV funded projects (such as waterbar, nest box, or mowed meadow)?  </w:t>
                        </w:r>
                      </w:p>
                    </w:txbxContent>
                  </v:textbox>
                </v:shape>
                <v:shape id="Flowchart: Terminator 16" o:spid="_x0000_s1041" type="#_x0000_t116" style="position:absolute;left:38736;top:33166;width:1347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" filled="f" strokecolor="black [3213]" strokeweight="2pt">
                  <v:textbox>
                    <w:txbxContent>
                      <w:p w14:paraId="6BD9235F" w14:textId="77777777" w:rsidR="00D21DA5" w:rsidRDefault="00D21DA5" w:rsidP="00ED3020">
                        <w:pPr>
                          <w:jc w:val="center"/>
                        </w:pPr>
                        <w:r>
                          <w:rPr>
                            <w:rFonts w:ascii="Arial" w:hAnsi="Arial" w:cs="Arial"/>
                            <w:color w:val="000000" w:themeColor="text1"/>
                            <w:kern w:val="24"/>
                            <w:sz w:val="16"/>
                            <w:szCs w:val="16"/>
                          </w:rPr>
                          <w:t>Appropriate</w:t>
                        </w:r>
                      </w:p>
                    </w:txbxContent>
                  </v:textbox>
                </v:shape>
                <v:shape id="Flowchart: Terminator 17" o:spid="_x0000_s1042" type="#_x0000_t116" style="position:absolute;left:38736;top:38954;width:1347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" filled="f" strokecolor="black [3213]" strokeweight="2pt">
                  <v:textbox>
                    <w:txbxContent>
                      <w:p w14:paraId="1817A781" w14:textId="77777777" w:rsidR="00D21DA5" w:rsidRDefault="00D21DA5" w:rsidP="00ED3020">
                        <w:pPr>
                          <w:jc w:val="center"/>
                        </w:pPr>
                        <w:r>
                          <w:rPr>
                            <w:rFonts w:ascii="Arial" w:hAnsi="Arial" w:cs="Arial"/>
                            <w:color w:val="000000" w:themeColor="text1"/>
                            <w:kern w:val="24"/>
                            <w:sz w:val="16"/>
                            <w:szCs w:val="16"/>
                          </w:rPr>
                          <w:t>Not Appropriate</w:t>
                        </w:r>
                      </w:p>
                    </w:txbxContent>
                  </v:textbox>
                </v:shape>
                <v:shape id="Flowchart: Terminator 18" o:spid="_x0000_s1043" type="#_x0000_t116" style="position:absolute;left:19768;top:46642;width:13475;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" filled="f" strokecolor="black [3213]" strokeweight="2pt">
                  <v:textbox>
                    <w:txbxContent>
                      <w:p w14:paraId="31CF7683" w14:textId="77777777" w:rsidR="00D21DA5" w:rsidRDefault="00D21DA5" w:rsidP="00ED3020">
                        <w:pPr>
                          <w:jc w:val="center"/>
                        </w:pPr>
                        <w:r>
                          <w:rPr>
                            <w:rFonts w:ascii="Arial" w:hAnsi="Arial" w:cs="Arial"/>
                            <w:color w:val="000000" w:themeColor="text1"/>
                            <w:kern w:val="24"/>
                            <w:sz w:val="16"/>
                            <w:szCs w:val="16"/>
                          </w:rPr>
                          <w:t>Not Appropriate</w:t>
                        </w:r>
                      </w:p>
                    </w:txbxContent>
                  </v:textbox>
                </v:shape>
                <v:shape id="Flowchart: Terminator 19" o:spid="_x0000_s1044" type="#_x0000_t116" style="position:absolute;left:19768;top:53368;width:1347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" filled="f" strokecolor="black [3213]" strokeweight="2pt">
                  <v:textbox>
                    <w:txbxContent>
                      <w:p w14:paraId="13A736C1" w14:textId="77777777" w:rsidR="00D21DA5" w:rsidRDefault="00D21DA5" w:rsidP="00ED3020">
                        <w:pPr>
                          <w:jc w:val="center"/>
                        </w:pPr>
                        <w:r>
                          <w:rPr>
                            <w:rFonts w:ascii="Arial" w:hAnsi="Arial" w:cs="Arial"/>
                            <w:color w:val="000000" w:themeColor="text1"/>
                            <w:kern w:val="24"/>
                            <w:sz w:val="16"/>
                            <w:szCs w:val="16"/>
                          </w:rPr>
                          <w:t>Appropriate</w:t>
                        </w:r>
                      </w:p>
                    </w:txbxContent>
                  </v:textbox>
                </v:shape>
                <v:shape id="Flowchart: Terminator 20" o:spid="_x0000_s1045" type="#_x0000_t116" style="position:absolute;left:19768;top:58816;width:13475;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" filled="f" strokecolor="black [3213]" strokeweight="2pt">
                  <v:textbox>
                    <w:txbxContent>
                      <w:p w14:paraId="53A188E7" w14:textId="77777777" w:rsidR="00D21DA5" w:rsidRDefault="00D21DA5" w:rsidP="00ED3020">
                        <w:pPr>
                          <w:jc w:val="center"/>
                        </w:pPr>
                        <w:r>
                          <w:rPr>
                            <w:rFonts w:ascii="Arial" w:hAnsi="Arial" w:cs="Arial"/>
                            <w:color w:val="000000" w:themeColor="text1"/>
                            <w:kern w:val="24"/>
                            <w:sz w:val="16"/>
                            <w:szCs w:val="16"/>
                          </w:rPr>
                          <w:t>Not Appropriate</w:t>
                        </w:r>
                      </w:p>
                    </w:txbxContent>
                  </v:textbox>
                </v:shape>
                <v:shapetype id="_x0000_t32" coordsize="21600,21600" o:spt="32" o:oned="t" path="m,l21600,21600e" filled="f">
                  <v:path arrowok="t" fillok="f" o:connecttype="none"/>
                  <o:lock v:ext="edit" shapetype="t"/>
                </v:shapetype>
                <v:shape id="Straight Arrow Connector 21" o:spid="_x0000_s1046" type="#_x0000_t32" style="position:absolute;left:6737;top:13735;width:0;height:40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" strokecolor="black [3213]" strokeweight="1pt">
                  <v:stroke endarrow="block"/>
                  <o:lock v:ext="edit" shapetype="f"/>
                </v:shape>
                <v:shape id="Straight Arrow Connector 22" o:spid="_x0000_s1047" type="#_x0000_t32" style="position:absolute;left:6737;top:4238;width:0;height:4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" strokecolor="black [3213]" strokeweight="1pt">
                  <v:stroke endarrow="block"/>
                  <o:lock v:ext="edit" shapetype="f"/>
                </v:shape>
                <v:shape id="Straight Arrow Connector 23" o:spid="_x0000_s1048" type="#_x0000_t32" style="position:absolute;left:6737;top:21861;width:0;height:40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" strokecolor="black [3213]" strokeweight="1pt">
                  <v:stroke endarrow="block"/>
                  <o:lock v:ext="edit" shapetype="f"/>
                </v:shape>
                <v:shape id="Straight Arrow Connector 24" o:spid="_x0000_s1049" type="#_x0000_t32" style="position:absolute;left:6737;top:29987;width:0;height:40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" strokecolor="black [3213]" strokeweight="1pt">
                  <v:stroke endarrow="block"/>
                  <o:lock v:ext="edit" shapetype="f"/>
                </v:shape>
                <v:shape id="Straight Arrow Connector 25" o:spid="_x0000_s1050" type="#_x0000_t32" style="position:absolute;left:6737;top:41488;width:0;height:4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" strokecolor="black [3213]" strokeweight="1pt">
                  <v:stroke endarrow="block"/>
                  <o:lock v:ext="edit" shapetype="f"/>
                </v:shape>
                <v:shape id="Straight Arrow Connector 26" o:spid="_x0000_s1051" type="#_x0000_t32" style="position:absolute;left:6737;top:50986;width:0;height:4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" strokecolor="black [3213]" strokeweight="1pt">
                  <v:stroke endarrow="block"/>
                  <o:lock v:ext="edit" shapetype="f"/>
                </v:shape>
                <v:shape id="Straight Arrow Connector 27" o:spid="_x0000_s1052" type="#_x0000_t32" style="position:absolute;left:13475;top:2180;width:6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" strokecolor="black [3213]" strokeweight="1pt">
                  <v:stroke endarrow="block"/>
                  <o:lock v:ext="edit" shapetype="f"/>
                </v:shape>
                <v:shape id="Straight Arrow Connector 28" o:spid="_x0000_s1053" type="#_x0000_t32" style="position:absolute;left:13475;top:10992;width:63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" strokecolor="black [3213]" strokeweight="1pt">
                  <v:stroke endarrow="block"/>
                  <o:lock v:ext="edit" shapetype="f"/>
                </v:shape>
                <v:shape id="Straight Arrow Connector 29" o:spid="_x0000_s1054" type="#_x0000_t32" style="position:absolute;left:13475;top:19804;width:6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" strokecolor="black [3213]" strokeweight="1pt">
                  <v:stroke endarrow="block"/>
                  <o:lock v:ext="edit" shapetype="f"/>
                </v:shape>
                <v:shape id="Straight Arrow Connector 30" o:spid="_x0000_s1055" type="#_x0000_t32" style="position:absolute;left:13475;top:27930;width:6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" strokecolor="black [3213]" strokeweight="1pt">
                  <v:stroke endarrow="block"/>
                  <o:lock v:ext="edit" shapetype="f"/>
                </v:shape>
                <v:shape id="Straight Arrow Connector 31" o:spid="_x0000_s1056" type="#_x0000_t32" style="position:absolute;left:13475;top:37743;width:63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" strokecolor="black [3213]" strokeweight="1pt">
                  <v:stroke endarrow="block"/>
                  <o:lock v:ext="edit" shapetype="f"/>
                </v:shape>
                <v:shape id="Straight Arrow Connector 32" o:spid="_x0000_s1057" type="#_x0000_t32" style="position:absolute;left:13475;top:48243;width:62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" strokecolor="black [3213]" strokeweight="1pt">
                  <v:stroke endarrow="block"/>
                  <o:lock v:ext="edit" shapetype="f"/>
                </v:shape>
                <v:shape id="Straight Arrow Connector 33" o:spid="_x0000_s1058" type="#_x0000_t32" style="position:absolute;left:13475;top:54968;width:6293;height:27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" strokecolor="black [3213]" strokeweight="1pt">
                  <v:stroke endarrow="block"/>
                  <o:lock v:ext="edit" shapetype="f"/>
                </v:shape>
                <v:shape id="Straight Arrow Connector 34" o:spid="_x0000_s1059" type="#_x0000_t32" style="position:absolute;left:13475;top:57740;width:6293;height:2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" strokecolor="black [3213]" strokeweight="1pt">
                  <v:stroke endarrow="block"/>
                  <o:lock v:ext="edit" shapetype="f"/>
                </v:shape>
                <v:shape id="Straight Arrow Connector 35" o:spid="_x0000_s1060" type="#_x0000_t32" style="position:absolute;left:33289;top:8192;width:5447;height:2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" strokecolor="black [3213]" strokeweight="1pt">
                  <v:stroke endarrow="block"/>
                  <o:lock v:ext="edit" shapetype="f"/>
                </v:shape>
                <v:shape id="Straight Arrow Connector 36" o:spid="_x0000_s1061" type="#_x0000_t32" style="position:absolute;left:33289;top:10992;width:5447;height: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" strokecolor="black [3213]" strokeweight="1pt">
                  <v:stroke endarrow="block"/>
                  <o:lock v:ext="edit" shapetype="f"/>
                </v:shape>
                <v:shape id="Straight Arrow Connector 37" o:spid="_x0000_s1062" type="#_x0000_t32" style="position:absolute;left:33289;top:34766;width:5447;height:29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" strokecolor="black [3213]" strokeweight="1pt">
                  <v:stroke endarrow="block"/>
                  <o:lock v:ext="edit" shapetype="f"/>
                </v:shape>
                <v:shape id="Straight Arrow Connector 38" o:spid="_x0000_s1063" type="#_x0000_t32" style="position:absolute;left:33289;top:37743;width:5447;height:2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" strokecolor="black [3213]" strokeweight="1pt">
                  <v:stroke endarrow="block"/>
                  <o:lock v:ext="edit" shapetype="f"/>
                </v:shape>
                <v:shapetype id="_x0000_t202" coordsize="21600,21600" o:spt="202" path="m,l,21600r21600,l21600,xe">
                  <v:stroke joinstyle="miter"/>
                  <v:path gradientshapeok="t" o:connecttype="rect"/>
                </v:shapetype>
                <v:shape id="TextBox 85" o:spid="_x0000_s1064" type="#_x0000_t202" style="position:absolute;left:33239;top:6928;width:4375;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6D4A84BF" w14:textId="77777777" w:rsidR="00D21DA5" w:rsidRDefault="00D21DA5" w:rsidP="00ED3020">
                        <w:r>
                          <w:rPr>
                            <w:rFonts w:ascii="Arial" w:hAnsi="Arial" w:cs="Arial"/>
                            <w:color w:val="000000" w:themeColor="text1"/>
                            <w:kern w:val="24"/>
                            <w:sz w:val="20"/>
                            <w:szCs w:val="20"/>
                          </w:rPr>
                          <w:t>YES</w:t>
                        </w:r>
                      </w:p>
                    </w:txbxContent>
                  </v:textbox>
                </v:shape>
                <v:shape id="TextBox 86" o:spid="_x0000_s1065" type="#_x0000_t202" style="position:absolute;left:33742;top:39358;width:3740;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72738066" w14:textId="77777777" w:rsidR="00D21DA5" w:rsidRDefault="00D21DA5" w:rsidP="00ED3020">
                        <w:r>
                          <w:rPr>
                            <w:rFonts w:ascii="Arial" w:hAnsi="Arial" w:cs="Arial"/>
                            <w:color w:val="000000" w:themeColor="text1"/>
                            <w:kern w:val="24"/>
                            <w:sz w:val="20"/>
                            <w:szCs w:val="20"/>
                          </w:rPr>
                          <w:t>NO</w:t>
                        </w:r>
                      </w:p>
                    </w:txbxContent>
                  </v:textbox>
                </v:shape>
                <v:shape id="TextBox 87" o:spid="_x0000_s1066" type="#_x0000_t202" style="position:absolute;left:14445;width:4375;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14:paraId="45EA82C3" w14:textId="77777777" w:rsidR="00D21DA5" w:rsidRDefault="00D21DA5" w:rsidP="00ED3020">
                        <w:r>
                          <w:rPr>
                            <w:rFonts w:ascii="Arial" w:hAnsi="Arial" w:cs="Arial"/>
                            <w:color w:val="000000" w:themeColor="text1"/>
                            <w:kern w:val="24"/>
                            <w:sz w:val="20"/>
                            <w:szCs w:val="20"/>
                          </w:rPr>
                          <w:t>YES</w:t>
                        </w:r>
                      </w:p>
                    </w:txbxContent>
                  </v:textbox>
                </v:shape>
                <v:shape id="TextBox 88" o:spid="_x0000_s1067" type="#_x0000_t202" style="position:absolute;left:6736;top:14333;width:4376;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14:paraId="3A97BF04" w14:textId="77777777" w:rsidR="00D21DA5" w:rsidRDefault="00D21DA5" w:rsidP="00ED3020">
                        <w:r>
                          <w:rPr>
                            <w:rFonts w:ascii="Arial" w:hAnsi="Arial" w:cs="Arial"/>
                            <w:color w:val="000000" w:themeColor="text1"/>
                            <w:kern w:val="24"/>
                            <w:sz w:val="20"/>
                            <w:szCs w:val="20"/>
                          </w:rPr>
                          <w:t>YES</w:t>
                        </w:r>
                      </w:p>
                    </w:txbxContent>
                  </v:textbox>
                </v:shape>
                <v:shape id="TextBox 89" o:spid="_x0000_s1068" type="#_x0000_t202" style="position:absolute;left:6736;top:22647;width:4376;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ux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B/5f4A+T6CgAA//8DAFBLAQItABQABgAIAAAAIQDb4fbL7gAAAIUBAAATAAAAAAAAAAAA&#10;AAAAAAAAAABbQ29udGVudF9UeXBlc10ueG1sUEsBAi0AFAAGAAgAAAAhAFr0LFu/AAAAFQEAAAsA&#10;AAAAAAAAAAAAAAAAHwEAAF9yZWxzLy5yZWxzUEsBAi0AFAAGAAgAAAAhAOIhS7HEAAAA2wAAAA8A&#10;AAAAAAAAAAAAAAAABwIAAGRycy9kb3ducmV2LnhtbFBLBQYAAAAAAwADALcAAAD4AgAAAAA=&#10;" filled="f" stroked="f">
                  <v:textbox style="mso-fit-shape-to-text:t">
                    <w:txbxContent>
                      <w:p w14:paraId="784EABC0" w14:textId="77777777" w:rsidR="00D21DA5" w:rsidRDefault="00D21DA5" w:rsidP="00ED3020">
                        <w:r>
                          <w:rPr>
                            <w:rFonts w:ascii="Arial" w:hAnsi="Arial" w:cs="Arial"/>
                            <w:color w:val="000000" w:themeColor="text1"/>
                            <w:kern w:val="24"/>
                            <w:sz w:val="20"/>
                            <w:szCs w:val="20"/>
                          </w:rPr>
                          <w:t>YES</w:t>
                        </w:r>
                      </w:p>
                    </w:txbxContent>
                  </v:textbox>
                </v:shape>
                <v:shape id="TextBox 90" o:spid="_x0000_s1069" type="#_x0000_t202" style="position:absolute;left:14416;top:25225;width:4375;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" filled="f" stroked="f">
                  <v:textbox style="mso-fit-shape-to-text:t">
                    <w:txbxContent>
                      <w:p w14:paraId="4BBED50A" w14:textId="77777777" w:rsidR="00D21DA5" w:rsidRDefault="00D21DA5" w:rsidP="00ED3020">
                        <w:r>
                          <w:rPr>
                            <w:rFonts w:ascii="Arial" w:hAnsi="Arial" w:cs="Arial"/>
                            <w:color w:val="000000" w:themeColor="text1"/>
                            <w:kern w:val="24"/>
                            <w:sz w:val="20"/>
                            <w:szCs w:val="20"/>
                          </w:rPr>
                          <w:t>YES</w:t>
                        </w:r>
                      </w:p>
                    </w:txbxContent>
                  </v:textbox>
                </v:shape>
                <v:shape id="TextBox 91" o:spid="_x0000_s1070" type="#_x0000_t202" style="position:absolute;left:6681;top:42132;width:4376;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" filled="f" stroked="f">
                  <v:textbox style="mso-fit-shape-to-text:t">
                    <w:txbxContent>
                      <w:p w14:paraId="589E7A3F" w14:textId="77777777" w:rsidR="00D21DA5" w:rsidRDefault="00D21DA5" w:rsidP="00ED3020">
                        <w:r>
                          <w:rPr>
                            <w:rFonts w:ascii="Arial" w:hAnsi="Arial" w:cs="Arial"/>
                            <w:color w:val="000000" w:themeColor="text1"/>
                            <w:kern w:val="24"/>
                            <w:sz w:val="20"/>
                            <w:szCs w:val="20"/>
                          </w:rPr>
                          <w:t>YES</w:t>
                        </w:r>
                      </w:p>
                    </w:txbxContent>
                  </v:textbox>
                </v:shape>
                <v:shape id="TextBox 92" o:spid="_x0000_s1071" type="#_x0000_t202" style="position:absolute;left:14416;top:45773;width:4375;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14:paraId="5ED6B98C" w14:textId="77777777" w:rsidR="00D21DA5" w:rsidRDefault="00D21DA5" w:rsidP="00ED3020">
                        <w:r>
                          <w:rPr>
                            <w:rFonts w:ascii="Arial" w:hAnsi="Arial" w:cs="Arial"/>
                            <w:color w:val="000000" w:themeColor="text1"/>
                            <w:kern w:val="24"/>
                            <w:sz w:val="20"/>
                            <w:szCs w:val="20"/>
                          </w:rPr>
                          <w:t>YES</w:t>
                        </w:r>
                      </w:p>
                    </w:txbxContent>
                  </v:textbox>
                </v:shape>
                <v:shape id="TextBox 93" o:spid="_x0000_s1072" type="#_x0000_t202" style="position:absolute;left:14416;top:59036;width:3740;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" filled="f" stroked="f">
                  <v:textbox style="mso-fit-shape-to-text:t">
                    <w:txbxContent>
                      <w:p w14:paraId="020A1333" w14:textId="77777777" w:rsidR="00D21DA5" w:rsidRDefault="00D21DA5" w:rsidP="00ED3020">
                        <w:r>
                          <w:rPr>
                            <w:rFonts w:ascii="Arial" w:hAnsi="Arial" w:cs="Arial"/>
                            <w:color w:val="000000" w:themeColor="text1"/>
                            <w:kern w:val="24"/>
                            <w:sz w:val="20"/>
                            <w:szCs w:val="20"/>
                          </w:rPr>
                          <w:t>NO</w:t>
                        </w:r>
                      </w:p>
                    </w:txbxContent>
                  </v:textbox>
                </v:shape>
                <v:shape id="TextBox 94" o:spid="_x0000_s1073" type="#_x0000_t202" style="position:absolute;left:33334;top:33579;width:4375;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" filled="f" stroked="f">
                  <v:textbox style="mso-fit-shape-to-text:t">
                    <w:txbxContent>
                      <w:p w14:paraId="2F25C762" w14:textId="77777777" w:rsidR="00D21DA5" w:rsidRDefault="00D21DA5" w:rsidP="00ED3020">
                        <w:r>
                          <w:rPr>
                            <w:rFonts w:ascii="Arial" w:hAnsi="Arial" w:cs="Arial"/>
                            <w:color w:val="000000" w:themeColor="text1"/>
                            <w:kern w:val="24"/>
                            <w:sz w:val="20"/>
                            <w:szCs w:val="20"/>
                          </w:rPr>
                          <w:t>YES</w:t>
                        </w:r>
                      </w:p>
                    </w:txbxContent>
                  </v:textbox>
                </v:shape>
                <v:shape id="TextBox 95" o:spid="_x0000_s1074" type="#_x0000_t202" style="position:absolute;left:6681;top:5026;width:3741;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" filled="f" stroked="f">
                  <v:textbox style="mso-fit-shape-to-text:t">
                    <w:txbxContent>
                      <w:p w14:paraId="67C755BC" w14:textId="77777777" w:rsidR="00D21DA5" w:rsidRDefault="00D21DA5" w:rsidP="00ED3020">
                        <w:r>
                          <w:rPr>
                            <w:rFonts w:ascii="Arial" w:hAnsi="Arial" w:cs="Arial"/>
                            <w:color w:val="000000" w:themeColor="text1"/>
                            <w:kern w:val="24"/>
                            <w:sz w:val="20"/>
                            <w:szCs w:val="20"/>
                          </w:rPr>
                          <w:t>NO</w:t>
                        </w:r>
                      </w:p>
                    </w:txbxContent>
                  </v:textbox>
                </v:shape>
                <v:shape id="TextBox 96" o:spid="_x0000_s1075" type="#_x0000_t202" style="position:absolute;left:14728;top:8371;width:3740;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" filled="f" stroked="f">
                  <v:textbox style="mso-fit-shape-to-text:t">
                    <w:txbxContent>
                      <w:p w14:paraId="2427ECF6" w14:textId="77777777" w:rsidR="00D21DA5" w:rsidRDefault="00D21DA5" w:rsidP="00ED3020">
                        <w:r>
                          <w:rPr>
                            <w:rFonts w:ascii="Arial" w:hAnsi="Arial" w:cs="Arial"/>
                            <w:color w:val="000000" w:themeColor="text1"/>
                            <w:kern w:val="24"/>
                            <w:sz w:val="20"/>
                            <w:szCs w:val="20"/>
                          </w:rPr>
                          <w:t>NO</w:t>
                        </w:r>
                      </w:p>
                    </w:txbxContent>
                  </v:textbox>
                </v:shape>
                <v:shape id="TextBox 97" o:spid="_x0000_s1076" type="#_x0000_t202" style="position:absolute;left:33647;top:12295;width:3740;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" filled="f" stroked="f">
                  <v:textbox style="mso-fit-shape-to-text:t">
                    <w:txbxContent>
                      <w:p w14:paraId="4A929014" w14:textId="77777777" w:rsidR="00D21DA5" w:rsidRDefault="00D21DA5" w:rsidP="00ED3020">
                        <w:r>
                          <w:rPr>
                            <w:rFonts w:ascii="Arial" w:hAnsi="Arial" w:cs="Arial"/>
                            <w:color w:val="000000" w:themeColor="text1"/>
                            <w:kern w:val="24"/>
                            <w:sz w:val="20"/>
                            <w:szCs w:val="20"/>
                          </w:rPr>
                          <w:t>NO</w:t>
                        </w:r>
                      </w:p>
                    </w:txbxContent>
                  </v:textbox>
                </v:shape>
                <v:shape id="TextBox 98" o:spid="_x0000_s1077" type="#_x0000_t202" style="position:absolute;left:14728;top:17237;width:3740;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" filled="f" stroked="f">
                  <v:textbox style="mso-fit-shape-to-text:t">
                    <w:txbxContent>
                      <w:p w14:paraId="799177D1" w14:textId="77777777" w:rsidR="00D21DA5" w:rsidRDefault="00D21DA5" w:rsidP="00ED3020">
                        <w:r>
                          <w:rPr>
                            <w:rFonts w:ascii="Arial" w:hAnsi="Arial" w:cs="Arial"/>
                            <w:color w:val="000000" w:themeColor="text1"/>
                            <w:kern w:val="24"/>
                            <w:sz w:val="20"/>
                            <w:szCs w:val="20"/>
                          </w:rPr>
                          <w:t>NO</w:t>
                        </w:r>
                      </w:p>
                    </w:txbxContent>
                  </v:textbox>
                </v:shape>
                <v:shape id="TextBox 99" o:spid="_x0000_s1078" type="#_x0000_t202" style="position:absolute;left:6681;top:30594;width:3741;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" filled="f" stroked="f">
                  <v:textbox style="mso-fit-shape-to-text:t">
                    <w:txbxContent>
                      <w:p w14:paraId="2DC54F9E" w14:textId="77777777" w:rsidR="00D21DA5" w:rsidRDefault="00D21DA5" w:rsidP="00ED3020">
                        <w:r>
                          <w:rPr>
                            <w:rFonts w:ascii="Arial" w:hAnsi="Arial" w:cs="Arial"/>
                            <w:color w:val="000000" w:themeColor="text1"/>
                            <w:kern w:val="24"/>
                            <w:sz w:val="20"/>
                            <w:szCs w:val="20"/>
                          </w:rPr>
                          <w:t>NO</w:t>
                        </w:r>
                      </w:p>
                    </w:txbxContent>
                  </v:textbox>
                </v:shape>
                <v:shape id="TextBox 100" o:spid="_x0000_s1079" type="#_x0000_t202" style="position:absolute;left:14728;top:35261;width:3740;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" filled="f" stroked="f">
                  <v:textbox style="mso-fit-shape-to-text:t">
                    <w:txbxContent>
                      <w:p w14:paraId="6ECB7187" w14:textId="77777777" w:rsidR="00D21DA5" w:rsidRDefault="00D21DA5" w:rsidP="00ED3020">
                        <w:r>
                          <w:rPr>
                            <w:rFonts w:ascii="Arial" w:hAnsi="Arial" w:cs="Arial"/>
                            <w:color w:val="000000" w:themeColor="text1"/>
                            <w:kern w:val="24"/>
                            <w:sz w:val="20"/>
                            <w:szCs w:val="20"/>
                          </w:rPr>
                          <w:t>NO</w:t>
                        </w:r>
                      </w:p>
                    </w:txbxContent>
                  </v:textbox>
                </v:shape>
                <v:shape id="TextBox 101" o:spid="_x0000_s1080" type="#_x0000_t202" style="position:absolute;left:6681;top:51451;width:3741;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" filled="f" stroked="f">
                  <v:textbox style="mso-fit-shape-to-text:t">
                    <w:txbxContent>
                      <w:p w14:paraId="645587BB" w14:textId="77777777" w:rsidR="00D21DA5" w:rsidRDefault="00D21DA5" w:rsidP="00ED3020">
                        <w:r>
                          <w:rPr>
                            <w:rFonts w:ascii="Arial" w:hAnsi="Arial" w:cs="Arial"/>
                            <w:color w:val="000000" w:themeColor="text1"/>
                            <w:kern w:val="24"/>
                            <w:sz w:val="20"/>
                            <w:szCs w:val="20"/>
                          </w:rPr>
                          <w:t>NO</w:t>
                        </w:r>
                      </w:p>
                    </w:txbxContent>
                  </v:textbox>
                </v:shape>
                <v:shape id="TextBox 102" o:spid="_x0000_s1081" type="#_x0000_t202" style="position:absolute;left:13926;top:53809;width:4375;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" filled="f" stroked="f">
                  <v:textbox style="mso-fit-shape-to-text:t">
                    <w:txbxContent>
                      <w:p w14:paraId="33FFE547" w14:textId="77777777" w:rsidR="00D21DA5" w:rsidRDefault="00D21DA5" w:rsidP="00ED3020">
                        <w:r>
                          <w:rPr>
                            <w:rFonts w:ascii="Arial" w:hAnsi="Arial" w:cs="Arial"/>
                            <w:color w:val="000000" w:themeColor="text1"/>
                            <w:kern w:val="24"/>
                            <w:sz w:val="20"/>
                            <w:szCs w:val="20"/>
                          </w:rPr>
                          <w:t>YES</w:t>
                        </w:r>
                      </w:p>
                    </w:txbxContent>
                  </v:textbox>
                </v:shape>
                <v:shape id="TextBox 135" o:spid="_x0000_s1082" type="#_x0000_t202" style="position:absolute;left:33209;top:53652;width:1833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0793CCEB" w14:textId="77777777" w:rsidR="00D21DA5" w:rsidRDefault="00D21DA5" w:rsidP="00ED3020">
                        <w:r>
                          <w:rPr>
                            <w:rFonts w:ascii="Arial" w:hAnsi="Arial" w:cs="Arial"/>
                            <w:color w:val="000000" w:themeColor="text1"/>
                            <w:kern w:val="24"/>
                            <w:sz w:val="16"/>
                            <w:szCs w:val="16"/>
                          </w:rPr>
                          <w:t>See exhibit 02 for examples</w:t>
                        </w:r>
                        <w:r>
                          <w:rPr>
                            <w:rFonts w:ascii="Arial" w:hAnsi="Arial" w:cs="Arial"/>
                            <w:color w:val="000000" w:themeColor="text1"/>
                            <w:kern w:val="24"/>
                            <w:sz w:val="20"/>
                            <w:szCs w:val="20"/>
                          </w:rPr>
                          <w:t>.</w:t>
                        </w:r>
                      </w:p>
                    </w:txbxContent>
                  </v:textbox>
                </v:shape>
                <w10:wrap type="topAndBottom" anchorx="margin"/>
              </v:group>
            </w:pict>
          </mc:Fallback>
        </mc:AlternateContent>
      </w:r>
    </w:p>
    <w:p w14:paraId="77E83513" w14:textId="10267F2B" w:rsidR="00ED3020" w:rsidRDefault="00ED3020" w:rsidP="00F870AD">
      <w:pPr>
        <w:pStyle w:val="BodyText"/>
      </w:pPr>
      <w:r w:rsidRPr="009C1C68">
        <w:lastRenderedPageBreak/>
        <w:t xml:space="preserve">There are </w:t>
      </w:r>
      <w:proofErr w:type="gramStart"/>
      <w:r w:rsidRPr="009C1C68">
        <w:t>a number of</w:t>
      </w:r>
      <w:proofErr w:type="gramEnd"/>
      <w:r w:rsidRPr="009C1C68">
        <w:t xml:space="preserve"> considerations that need to be addressed before implementing a CWKV activity.  The following checklist serve</w:t>
      </w:r>
      <w:r>
        <w:t>s</w:t>
      </w:r>
      <w:r w:rsidRPr="009C1C68">
        <w:t xml:space="preserve"> as a guide to these considerations.  There may be additional considerations based upon local conditions.  If the answer to any of these questions is </w:t>
      </w:r>
    </w:p>
    <w:p w14:paraId="224924D2" w14:textId="77777777" w:rsidR="00ED3020" w:rsidRPr="009C1C68" w:rsidRDefault="00ED3020" w:rsidP="00F870AD">
      <w:pPr>
        <w:pStyle w:val="BodyText"/>
      </w:pPr>
      <w:r>
        <w:t>“No,” serious consideration should be given before performing the activity with CWKV funds or there may be legal and/or policy issues that prevent the activity from being implemented until the deficiency is corrected.  These considerations include:</w:t>
      </w:r>
    </w:p>
    <w:p w14:paraId="6B165D22" w14:textId="0CAB5C08" w:rsidR="00ED3020" w:rsidRPr="009C1C68" w:rsidRDefault="00ED3020" w:rsidP="008A34B4">
      <w:pPr>
        <w:pStyle w:val="ListNumber"/>
        <w:numPr>
          <w:ilvl w:val="0"/>
          <w:numId w:val="33"/>
        </w:numPr>
        <w:ind w:left="720" w:hanging="432"/>
      </w:pPr>
      <w:r w:rsidRPr="009C1C68">
        <w:t>Does the proposed CWKV activity still match the activities described in the decision?</w:t>
      </w:r>
    </w:p>
    <w:p w14:paraId="53FFE12E" w14:textId="24F65934" w:rsidR="00ED3020" w:rsidRPr="009C1C68" w:rsidRDefault="00ED3020" w:rsidP="003879DB">
      <w:pPr>
        <w:pStyle w:val="ListNumber"/>
      </w:pPr>
      <w:r w:rsidRPr="009C1C68">
        <w:t>Does the proposed CWKV activity still match the description given in the SAI plan narrative, including cost estimates?</w:t>
      </w:r>
    </w:p>
    <w:p w14:paraId="1A6E770F" w14:textId="19C8DF82" w:rsidR="00ED3020" w:rsidRPr="009C1C68" w:rsidRDefault="00ED3020" w:rsidP="003879DB">
      <w:pPr>
        <w:pStyle w:val="ListNumber"/>
      </w:pPr>
      <w:r w:rsidRPr="009C1C68">
        <w:t>Is the activity on an approved SAI plan?</w:t>
      </w:r>
    </w:p>
    <w:p w14:paraId="1ADA29A8" w14:textId="4A3339DF" w:rsidR="00ED3020" w:rsidRPr="009C1C68" w:rsidRDefault="00ED3020" w:rsidP="003879DB">
      <w:pPr>
        <w:pStyle w:val="ListNumber"/>
      </w:pPr>
      <w:r w:rsidRPr="009C1C68">
        <w:t>Is the activity clearly and accurately displayed on the SAI plan map?</w:t>
      </w:r>
    </w:p>
    <w:p w14:paraId="3E7CD624" w14:textId="2A3FE9F8" w:rsidR="00ED3020" w:rsidRPr="009C1C68" w:rsidRDefault="00ED3020" w:rsidP="003879DB">
      <w:pPr>
        <w:pStyle w:val="ListNumber"/>
      </w:pPr>
      <w:r w:rsidRPr="009C1C68">
        <w:t xml:space="preserve">Has the timber sale purchaser been relieved of all responsibility in the vicinity of the activity?  (The sale must be terminated or the subdivision </w:t>
      </w:r>
      <w:r>
        <w:t xml:space="preserve">or Payment Unit </w:t>
      </w:r>
      <w:r w:rsidRPr="009C1C68">
        <w:t>surrounding the CWKV activity must be officially closed</w:t>
      </w:r>
      <w:r>
        <w:t xml:space="preserve"> or contractually eliminated from the Sale Area</w:t>
      </w:r>
      <w:r w:rsidRPr="009C1C68">
        <w:t>.)</w:t>
      </w:r>
    </w:p>
    <w:p w14:paraId="56300130" w14:textId="70FF8D48" w:rsidR="00ED3020" w:rsidRPr="009C1C68" w:rsidRDefault="00ED3020" w:rsidP="003879DB">
      <w:pPr>
        <w:pStyle w:val="ListNumber"/>
      </w:pPr>
      <w:r w:rsidRPr="009C1C68">
        <w:t xml:space="preserve">Has sufficient funding been collected from the sale to cover this activity AND all other activities listed higher in priority on the SAI Plan? </w:t>
      </w:r>
    </w:p>
    <w:p w14:paraId="0AAA6DAD" w14:textId="16DBFA38" w:rsidR="00ED3020" w:rsidRDefault="00ED3020" w:rsidP="003879DB">
      <w:pPr>
        <w:pStyle w:val="ListNumber"/>
      </w:pPr>
      <w:r w:rsidRPr="009C1C68">
        <w:t xml:space="preserve">Does the </w:t>
      </w:r>
      <w:r>
        <w:t>Forest</w:t>
      </w:r>
      <w:r w:rsidRPr="009C1C68">
        <w:t xml:space="preserve"> have sufficient CWKV funds to finance the activity in the year it is scheduled for implementation?</w:t>
      </w:r>
    </w:p>
    <w:p w14:paraId="7E0375B3" w14:textId="77777777" w:rsidR="00D23CC0" w:rsidRDefault="00D23CC0" w:rsidP="00ED3020"/>
    <w:p w14:paraId="60F44B96" w14:textId="77777777" w:rsidR="00ED3020" w:rsidRPr="00610F99" w:rsidRDefault="00ED3020" w:rsidP="00ED3020">
      <w:r w:rsidRPr="00610F99">
        <w:br w:type="page"/>
      </w:r>
    </w:p>
    <w:p w14:paraId="1704943C" w14:textId="77777777" w:rsidR="00ED3020" w:rsidRPr="00BC268A" w:rsidRDefault="00ED3020" w:rsidP="00ED3020">
      <w:pPr>
        <w:pStyle w:val="Exhibit"/>
        <w:rPr>
          <w:b w:val="0"/>
        </w:rPr>
      </w:pPr>
      <w:r w:rsidRPr="00BC268A">
        <w:lastRenderedPageBreak/>
        <w:t>13 - Exhibit 02</w:t>
      </w:r>
    </w:p>
    <w:p w14:paraId="29E059CD" w14:textId="77777777" w:rsidR="00D23CC0" w:rsidRDefault="00ED3020" w:rsidP="00ED3020">
      <w:pPr>
        <w:pStyle w:val="Exhibit"/>
        <w:rPr>
          <w:b w:val="0"/>
        </w:rPr>
      </w:pPr>
      <w:r w:rsidRPr="00BC268A">
        <w:t xml:space="preserve">Examples of Appropriate CWKV </w:t>
      </w:r>
      <w:r>
        <w:rPr>
          <w:bCs/>
        </w:rPr>
        <w:t xml:space="preserve">Funded </w:t>
      </w:r>
      <w:r w:rsidRPr="00BC268A">
        <w:t>Activities</w:t>
      </w:r>
    </w:p>
    <w:p w14:paraId="1F01E286" w14:textId="65C74CF6" w:rsidR="00ED3020" w:rsidRDefault="00ED3020" w:rsidP="00ED3020">
      <w:pPr>
        <w:jc w:val="center"/>
      </w:pPr>
      <w:r>
        <w:t>(Examples include but are not limited to the following items.)</w:t>
      </w:r>
    </w:p>
    <w:p w14:paraId="265BE9A6" w14:textId="77777777" w:rsidR="00ED3020" w:rsidRDefault="00ED3020" w:rsidP="00ED3020">
      <w:r>
        <w:t>Fisheries:</w:t>
      </w:r>
    </w:p>
    <w:p w14:paraId="2F1F5D46" w14:textId="77777777" w:rsidR="00ED3020" w:rsidRDefault="00ED3020" w:rsidP="008A34B4">
      <w:pPr>
        <w:numPr>
          <w:ilvl w:val="0"/>
          <w:numId w:val="8"/>
        </w:numPr>
      </w:pPr>
      <w:r>
        <w:t xml:space="preserve">Restore aquatic species habitat </w:t>
      </w:r>
    </w:p>
    <w:p w14:paraId="614A0358" w14:textId="77777777" w:rsidR="00ED3020" w:rsidRDefault="00ED3020" w:rsidP="008A34B4">
      <w:pPr>
        <w:numPr>
          <w:ilvl w:val="0"/>
          <w:numId w:val="8"/>
        </w:numPr>
      </w:pPr>
      <w:r>
        <w:t>Improve fish habitat</w:t>
      </w:r>
    </w:p>
    <w:p w14:paraId="6F6F3AA8" w14:textId="77777777" w:rsidR="00ED3020" w:rsidRDefault="00ED3020" w:rsidP="008A34B4">
      <w:pPr>
        <w:numPr>
          <w:ilvl w:val="0"/>
          <w:numId w:val="8"/>
        </w:numPr>
      </w:pPr>
      <w:r>
        <w:t>Remove barriers to aquatic organism passage</w:t>
      </w:r>
    </w:p>
    <w:p w14:paraId="192A2A42" w14:textId="77777777" w:rsidR="00ED3020" w:rsidRDefault="00ED3020" w:rsidP="008A34B4">
      <w:pPr>
        <w:numPr>
          <w:ilvl w:val="0"/>
          <w:numId w:val="8"/>
        </w:numPr>
      </w:pPr>
      <w:r>
        <w:t>Restore wetland, floodplain or stream habitat and function</w:t>
      </w:r>
    </w:p>
    <w:p w14:paraId="01A3D6C2" w14:textId="77777777" w:rsidR="00ED3020" w:rsidRDefault="00ED3020" w:rsidP="008A34B4">
      <w:pPr>
        <w:numPr>
          <w:ilvl w:val="0"/>
          <w:numId w:val="8"/>
        </w:numPr>
      </w:pPr>
      <w:r>
        <w:t>Improve riparian condition and function</w:t>
      </w:r>
    </w:p>
    <w:p w14:paraId="05728D79" w14:textId="77777777" w:rsidR="00ED3020" w:rsidRDefault="00ED3020" w:rsidP="008A34B4">
      <w:pPr>
        <w:numPr>
          <w:ilvl w:val="0"/>
          <w:numId w:val="8"/>
        </w:numPr>
      </w:pPr>
      <w:r>
        <w:t>Reduce stream temperature and provide habitat complexity with large woody material</w:t>
      </w:r>
    </w:p>
    <w:p w14:paraId="5A2368DD" w14:textId="77777777" w:rsidR="00D23CC0" w:rsidRDefault="00ED3020" w:rsidP="008A34B4">
      <w:pPr>
        <w:numPr>
          <w:ilvl w:val="0"/>
          <w:numId w:val="8"/>
        </w:numPr>
      </w:pPr>
      <w:r>
        <w:t>Increase filter strip effectiveness with woody obstructions using logging slash</w:t>
      </w:r>
    </w:p>
    <w:p w14:paraId="3F314747" w14:textId="1EE1DE8C" w:rsidR="00ED3020" w:rsidRDefault="00ED3020" w:rsidP="00D23CC0">
      <w:pPr>
        <w:spacing w:before="240"/>
      </w:pPr>
      <w:r>
        <w:t>Heritage:</w:t>
      </w:r>
    </w:p>
    <w:p w14:paraId="525C9870" w14:textId="77777777" w:rsidR="00D23CC0" w:rsidRDefault="00ED3020" w:rsidP="008A34B4">
      <w:pPr>
        <w:numPr>
          <w:ilvl w:val="0"/>
          <w:numId w:val="9"/>
        </w:numPr>
        <w:tabs>
          <w:tab w:val="clear" w:pos="360"/>
          <w:tab w:val="num" w:pos="720"/>
        </w:tabs>
        <w:ind w:left="720"/>
      </w:pPr>
      <w:r>
        <w:t>Protect cultural resources discovered during CWKV financed work</w:t>
      </w:r>
    </w:p>
    <w:p w14:paraId="7D841159" w14:textId="1B7AD57B" w:rsidR="00ED3020" w:rsidRDefault="00ED3020" w:rsidP="00D23CC0">
      <w:pPr>
        <w:spacing w:before="240"/>
      </w:pPr>
      <w:r>
        <w:t>Range:</w:t>
      </w:r>
    </w:p>
    <w:p w14:paraId="4E9A778C" w14:textId="77777777" w:rsidR="00ED3020" w:rsidRDefault="00ED3020" w:rsidP="008A34B4">
      <w:pPr>
        <w:numPr>
          <w:ilvl w:val="0"/>
          <w:numId w:val="9"/>
        </w:numPr>
        <w:tabs>
          <w:tab w:val="clear" w:pos="360"/>
          <w:tab w:val="num" w:pos="720"/>
        </w:tabs>
        <w:ind w:left="720"/>
      </w:pPr>
      <w:r>
        <w:t>Plant, seed, or fertilize preferred vegetation to enhance rangeland ecosystems</w:t>
      </w:r>
    </w:p>
    <w:p w14:paraId="16E90536" w14:textId="77777777" w:rsidR="00ED3020" w:rsidRDefault="00ED3020" w:rsidP="008A34B4">
      <w:pPr>
        <w:numPr>
          <w:ilvl w:val="0"/>
          <w:numId w:val="9"/>
        </w:numPr>
        <w:tabs>
          <w:tab w:val="clear" w:pos="360"/>
          <w:tab w:val="num" w:pos="720"/>
        </w:tabs>
        <w:ind w:left="720"/>
      </w:pPr>
      <w:r>
        <w:t>Chaining or prescribed burn to enhance rangeland ecosystems</w:t>
      </w:r>
    </w:p>
    <w:p w14:paraId="0479A9CF" w14:textId="77777777" w:rsidR="00ED3020" w:rsidRDefault="00ED3020" w:rsidP="008A34B4">
      <w:pPr>
        <w:numPr>
          <w:ilvl w:val="0"/>
          <w:numId w:val="9"/>
        </w:numPr>
        <w:tabs>
          <w:tab w:val="clear" w:pos="360"/>
          <w:tab w:val="num" w:pos="720"/>
        </w:tabs>
        <w:ind w:left="720"/>
      </w:pPr>
      <w:r>
        <w:t>Treat noxious weeds</w:t>
      </w:r>
    </w:p>
    <w:p w14:paraId="4C014603" w14:textId="77777777" w:rsidR="00D23CC0" w:rsidRDefault="00ED3020" w:rsidP="008A34B4">
      <w:pPr>
        <w:numPr>
          <w:ilvl w:val="0"/>
          <w:numId w:val="9"/>
        </w:numPr>
        <w:tabs>
          <w:tab w:val="clear" w:pos="360"/>
          <w:tab w:val="num" w:pos="720"/>
        </w:tabs>
        <w:ind w:left="720"/>
      </w:pPr>
      <w:r>
        <w:t>Provide water sources for habitat improvement</w:t>
      </w:r>
    </w:p>
    <w:p w14:paraId="11D55D2E" w14:textId="4550E8D6" w:rsidR="00ED3020" w:rsidRDefault="00ED3020" w:rsidP="00D23CC0">
      <w:pPr>
        <w:spacing w:before="240"/>
      </w:pPr>
      <w:r>
        <w:t>Recreation:</w:t>
      </w:r>
    </w:p>
    <w:p w14:paraId="41645AD1" w14:textId="77777777" w:rsidR="00ED3020" w:rsidRDefault="00ED3020" w:rsidP="008A34B4">
      <w:pPr>
        <w:numPr>
          <w:ilvl w:val="0"/>
          <w:numId w:val="9"/>
        </w:numPr>
        <w:tabs>
          <w:tab w:val="clear" w:pos="360"/>
          <w:tab w:val="num" w:pos="720"/>
        </w:tabs>
        <w:ind w:left="720"/>
      </w:pPr>
      <w:r>
        <w:t>Enhance vistas or highlight “character trees” by thinning, pruning, or planting seedlings</w:t>
      </w:r>
    </w:p>
    <w:p w14:paraId="41FCEB1A" w14:textId="77777777" w:rsidR="00ED3020" w:rsidRDefault="00ED3020" w:rsidP="008A34B4">
      <w:pPr>
        <w:numPr>
          <w:ilvl w:val="0"/>
          <w:numId w:val="9"/>
        </w:numPr>
        <w:tabs>
          <w:tab w:val="clear" w:pos="360"/>
          <w:tab w:val="num" w:pos="720"/>
        </w:tabs>
        <w:ind w:left="720"/>
      </w:pPr>
      <w:r>
        <w:t>Provide recreation opportunities for Christmas tree cutting, berry picking, wildlife viewing, and other activities through vegetation management</w:t>
      </w:r>
    </w:p>
    <w:p w14:paraId="1ED422DB" w14:textId="77777777" w:rsidR="00ED3020" w:rsidRDefault="00ED3020" w:rsidP="008A34B4">
      <w:pPr>
        <w:numPr>
          <w:ilvl w:val="0"/>
          <w:numId w:val="9"/>
        </w:numPr>
        <w:tabs>
          <w:tab w:val="clear" w:pos="360"/>
          <w:tab w:val="num" w:pos="720"/>
        </w:tabs>
        <w:ind w:left="720"/>
      </w:pPr>
      <w:r>
        <w:t>Set up free firewood gathering areas</w:t>
      </w:r>
    </w:p>
    <w:p w14:paraId="4B4A004D" w14:textId="77777777" w:rsidR="00ED3020" w:rsidRDefault="00ED3020" w:rsidP="008A34B4">
      <w:pPr>
        <w:numPr>
          <w:ilvl w:val="0"/>
          <w:numId w:val="9"/>
        </w:numPr>
        <w:tabs>
          <w:tab w:val="clear" w:pos="360"/>
          <w:tab w:val="num" w:pos="720"/>
        </w:tabs>
        <w:ind w:left="720"/>
      </w:pPr>
      <w:r>
        <w:t>Improve visual quality along roads and trails</w:t>
      </w:r>
    </w:p>
    <w:p w14:paraId="70FA7485" w14:textId="77777777" w:rsidR="00ED3020" w:rsidRDefault="00ED3020" w:rsidP="008A34B4">
      <w:pPr>
        <w:numPr>
          <w:ilvl w:val="0"/>
          <w:numId w:val="9"/>
        </w:numPr>
        <w:tabs>
          <w:tab w:val="clear" w:pos="360"/>
          <w:tab w:val="num" w:pos="720"/>
        </w:tabs>
        <w:ind w:left="720"/>
      </w:pPr>
      <w:r>
        <w:t>Establish dispersed camping sites within sale area boundary to protect or improve recreation opportunities</w:t>
      </w:r>
    </w:p>
    <w:p w14:paraId="5354F765" w14:textId="77777777" w:rsidR="00ED3020" w:rsidRPr="00BC268A" w:rsidRDefault="00ED3020" w:rsidP="008A34B4">
      <w:pPr>
        <w:numPr>
          <w:ilvl w:val="0"/>
          <w:numId w:val="9"/>
        </w:numPr>
        <w:tabs>
          <w:tab w:val="clear" w:pos="360"/>
          <w:tab w:val="num" w:pos="720"/>
        </w:tabs>
        <w:ind w:left="720"/>
      </w:pPr>
      <w:r w:rsidRPr="00BC268A">
        <w:t>Relocation of trails within the area boundary where the timber sale activities disrupted the use/quality of the trail and the necessary actions to restore the use/quality of the trail are not the purchaser’s responsibility</w:t>
      </w:r>
    </w:p>
    <w:p w14:paraId="7DA3B8E0" w14:textId="77777777" w:rsidR="00ED3020" w:rsidRDefault="00ED3020" w:rsidP="008A34B4">
      <w:pPr>
        <w:numPr>
          <w:ilvl w:val="0"/>
          <w:numId w:val="9"/>
        </w:numPr>
        <w:tabs>
          <w:tab w:val="clear" w:pos="360"/>
          <w:tab w:val="num" w:pos="720"/>
        </w:tabs>
        <w:ind w:left="720"/>
      </w:pPr>
      <w:r>
        <w:t>Improve recreation access through removal or modification of barriers that existed prior to the timber sale</w:t>
      </w:r>
    </w:p>
    <w:p w14:paraId="0CF86BC1" w14:textId="77777777" w:rsidR="00ED3020" w:rsidRDefault="00ED3020" w:rsidP="008A34B4">
      <w:pPr>
        <w:numPr>
          <w:ilvl w:val="0"/>
          <w:numId w:val="9"/>
        </w:numPr>
        <w:tabs>
          <w:tab w:val="clear" w:pos="360"/>
          <w:tab w:val="num" w:pos="720"/>
        </w:tabs>
        <w:ind w:left="720"/>
      </w:pPr>
      <w:r>
        <w:t>Remove pre-existing slash to enhance recreation and aesthetics</w:t>
      </w:r>
    </w:p>
    <w:p w14:paraId="42AFCEF7" w14:textId="77777777" w:rsidR="00D23CC0" w:rsidRDefault="00ED3020" w:rsidP="008A34B4">
      <w:pPr>
        <w:numPr>
          <w:ilvl w:val="0"/>
          <w:numId w:val="9"/>
        </w:numPr>
        <w:tabs>
          <w:tab w:val="clear" w:pos="360"/>
          <w:tab w:val="num" w:pos="720"/>
        </w:tabs>
        <w:ind w:left="720"/>
      </w:pPr>
      <w:r>
        <w:t>Provide interpretive signs or other media to assist the public in understanding CWKV funded management activities</w:t>
      </w:r>
    </w:p>
    <w:p w14:paraId="7E24015E" w14:textId="67E7CCFC" w:rsidR="00ED3020" w:rsidRPr="00610F99" w:rsidRDefault="00ED3020" w:rsidP="00ED3020">
      <w:r w:rsidRPr="00610F99">
        <w:br w:type="page"/>
      </w:r>
    </w:p>
    <w:p w14:paraId="4655723A" w14:textId="77777777" w:rsidR="00ED3020" w:rsidRPr="007C1524" w:rsidRDefault="00ED3020" w:rsidP="00ED3020">
      <w:pPr>
        <w:pStyle w:val="Exhibit"/>
        <w:rPr>
          <w:b w:val="0"/>
          <w:bCs/>
        </w:rPr>
      </w:pPr>
      <w:r w:rsidRPr="00BC268A">
        <w:lastRenderedPageBreak/>
        <w:t>13 - Exhibit 02</w:t>
      </w:r>
      <w:r>
        <w:rPr>
          <w:bCs/>
        </w:rPr>
        <w:t>--</w:t>
      </w:r>
      <w:r w:rsidRPr="007C1524">
        <w:rPr>
          <w:bCs/>
        </w:rPr>
        <w:t>Continued</w:t>
      </w:r>
    </w:p>
    <w:p w14:paraId="3CBF531E" w14:textId="77777777" w:rsidR="00D23CC0" w:rsidRDefault="00ED3020" w:rsidP="00ED3020">
      <w:pPr>
        <w:pStyle w:val="Exhibit"/>
        <w:rPr>
          <w:b w:val="0"/>
          <w:bCs/>
        </w:rPr>
      </w:pPr>
      <w:r w:rsidRPr="007C1524">
        <w:rPr>
          <w:bCs/>
        </w:rPr>
        <w:t xml:space="preserve">Examples of Appropriate CWKV </w:t>
      </w:r>
      <w:r>
        <w:rPr>
          <w:bCs/>
        </w:rPr>
        <w:t xml:space="preserve">Funded </w:t>
      </w:r>
      <w:r w:rsidRPr="007C1524">
        <w:rPr>
          <w:bCs/>
        </w:rPr>
        <w:t>Activities</w:t>
      </w:r>
    </w:p>
    <w:p w14:paraId="125412A5" w14:textId="6DA3B763" w:rsidR="00ED3020" w:rsidRDefault="00ED3020" w:rsidP="00D23CC0">
      <w:pPr>
        <w:spacing w:before="240"/>
      </w:pPr>
      <w:bookmarkStart w:id="322" w:name="_Hlk71113610"/>
      <w:r>
        <w:t>Reforestation (see section 12 for CWKV required reforestation):</w:t>
      </w:r>
    </w:p>
    <w:p w14:paraId="3E5BF73B" w14:textId="77777777" w:rsidR="00ED3020" w:rsidRDefault="00ED3020" w:rsidP="008A34B4">
      <w:pPr>
        <w:numPr>
          <w:ilvl w:val="0"/>
          <w:numId w:val="10"/>
        </w:numPr>
      </w:pPr>
      <w:r>
        <w:t>Prepare sites for planting, seeding or natural regeneration</w:t>
      </w:r>
    </w:p>
    <w:p w14:paraId="692865DD" w14:textId="77777777" w:rsidR="00ED3020" w:rsidRDefault="00ED3020" w:rsidP="008A34B4">
      <w:pPr>
        <w:numPr>
          <w:ilvl w:val="0"/>
          <w:numId w:val="10"/>
        </w:numPr>
      </w:pPr>
      <w:r>
        <w:t>Plant tree seedlings, including seedling production</w:t>
      </w:r>
    </w:p>
    <w:p w14:paraId="4DD8C61F" w14:textId="77777777" w:rsidR="00ED3020" w:rsidRDefault="00ED3020" w:rsidP="008A34B4">
      <w:pPr>
        <w:numPr>
          <w:ilvl w:val="0"/>
          <w:numId w:val="10"/>
        </w:numPr>
      </w:pPr>
      <w:r>
        <w:t>Animal damage control</w:t>
      </w:r>
    </w:p>
    <w:bookmarkEnd w:id="322"/>
    <w:p w14:paraId="10357040" w14:textId="77777777" w:rsidR="00ED3020" w:rsidRDefault="00ED3020" w:rsidP="008A34B4">
      <w:pPr>
        <w:numPr>
          <w:ilvl w:val="0"/>
          <w:numId w:val="10"/>
        </w:numPr>
      </w:pPr>
      <w:r>
        <w:t>Treat slash or woody debris to enhance seedling plantability, survival, or growth</w:t>
      </w:r>
    </w:p>
    <w:p w14:paraId="6D200AAF" w14:textId="77777777" w:rsidR="00ED3020" w:rsidRDefault="00ED3020" w:rsidP="008A34B4">
      <w:pPr>
        <w:numPr>
          <w:ilvl w:val="0"/>
          <w:numId w:val="10"/>
        </w:numPr>
      </w:pPr>
      <w:r>
        <w:t>Control insect and disease damage to seedlings</w:t>
      </w:r>
    </w:p>
    <w:p w14:paraId="0146C7B3" w14:textId="77777777" w:rsidR="00ED3020" w:rsidRDefault="00ED3020" w:rsidP="008A34B4">
      <w:pPr>
        <w:numPr>
          <w:ilvl w:val="0"/>
          <w:numId w:val="10"/>
        </w:numPr>
      </w:pPr>
      <w:r>
        <w:t>Restore barriers to livestock</w:t>
      </w:r>
    </w:p>
    <w:p w14:paraId="1367D5B4" w14:textId="77777777" w:rsidR="00ED3020" w:rsidRDefault="00ED3020" w:rsidP="008A34B4">
      <w:pPr>
        <w:numPr>
          <w:ilvl w:val="0"/>
          <w:numId w:val="10"/>
        </w:numPr>
      </w:pPr>
      <w:r>
        <w:t>Provide temporary barriers to livestock for plantations when not the responsibility of the permittee</w:t>
      </w:r>
    </w:p>
    <w:p w14:paraId="117E0C4C" w14:textId="77777777" w:rsidR="00ED3020" w:rsidRDefault="00ED3020" w:rsidP="008A34B4">
      <w:pPr>
        <w:numPr>
          <w:ilvl w:val="0"/>
          <w:numId w:val="10"/>
        </w:numPr>
      </w:pPr>
      <w:r>
        <w:t>Construct waterbars and/or close roads associated with a CWKV project</w:t>
      </w:r>
    </w:p>
    <w:p w14:paraId="2BAA7D8A" w14:textId="77777777" w:rsidR="00ED3020" w:rsidRDefault="00ED3020" w:rsidP="008A34B4">
      <w:pPr>
        <w:numPr>
          <w:ilvl w:val="0"/>
          <w:numId w:val="10"/>
        </w:numPr>
      </w:pPr>
      <w:r>
        <w:t>Rip or till compacted soils</w:t>
      </w:r>
    </w:p>
    <w:p w14:paraId="469EE29F" w14:textId="77777777" w:rsidR="00ED3020" w:rsidRDefault="00ED3020" w:rsidP="008A34B4">
      <w:pPr>
        <w:numPr>
          <w:ilvl w:val="0"/>
          <w:numId w:val="10"/>
        </w:numPr>
      </w:pPr>
      <w:r>
        <w:t>Control human, wildlife, and livestock use that threatens plantations or other resources</w:t>
      </w:r>
    </w:p>
    <w:p w14:paraId="6036A7A9" w14:textId="77777777" w:rsidR="00D23CC0" w:rsidRDefault="00ED3020" w:rsidP="008A34B4">
      <w:pPr>
        <w:numPr>
          <w:ilvl w:val="0"/>
          <w:numId w:val="10"/>
        </w:numPr>
      </w:pPr>
      <w:r>
        <w:t>Direct seeding, including collection or purchase of tree seed</w:t>
      </w:r>
    </w:p>
    <w:p w14:paraId="7530E991" w14:textId="12E46D02" w:rsidR="00ED3020" w:rsidRDefault="00ED3020" w:rsidP="00D23CC0">
      <w:pPr>
        <w:spacing w:before="240"/>
      </w:pPr>
      <w:r>
        <w:t>Soils:</w:t>
      </w:r>
    </w:p>
    <w:p w14:paraId="707D52C3" w14:textId="77777777" w:rsidR="00ED3020" w:rsidRDefault="00ED3020" w:rsidP="008A34B4">
      <w:pPr>
        <w:numPr>
          <w:ilvl w:val="0"/>
          <w:numId w:val="11"/>
        </w:numPr>
      </w:pPr>
      <w:r>
        <w:t>Enhance soil productivity (physical or chemical)</w:t>
      </w:r>
    </w:p>
    <w:p w14:paraId="12DD030C" w14:textId="77777777" w:rsidR="00ED3020" w:rsidRDefault="00ED3020" w:rsidP="008A34B4">
      <w:pPr>
        <w:numPr>
          <w:ilvl w:val="0"/>
          <w:numId w:val="11"/>
        </w:numPr>
      </w:pPr>
      <w:r>
        <w:t>Stabilize stream banks</w:t>
      </w:r>
    </w:p>
    <w:p w14:paraId="43CA8EBE" w14:textId="77777777" w:rsidR="00ED3020" w:rsidRDefault="00ED3020" w:rsidP="008A34B4">
      <w:pPr>
        <w:numPr>
          <w:ilvl w:val="0"/>
          <w:numId w:val="11"/>
        </w:numPr>
      </w:pPr>
      <w:r>
        <w:t>Stabilize pre-existing erosion sources</w:t>
      </w:r>
    </w:p>
    <w:p w14:paraId="24B00F9A" w14:textId="77777777" w:rsidR="00D23CC0" w:rsidRDefault="00ED3020" w:rsidP="008A34B4">
      <w:pPr>
        <w:numPr>
          <w:ilvl w:val="0"/>
          <w:numId w:val="11"/>
        </w:numPr>
      </w:pPr>
      <w:r>
        <w:t>Restore gullies that threaten loss of long-term site productivity</w:t>
      </w:r>
    </w:p>
    <w:p w14:paraId="652987E1" w14:textId="2BCAF89B" w:rsidR="00ED3020" w:rsidRDefault="00ED3020" w:rsidP="00D23CC0">
      <w:pPr>
        <w:spacing w:before="240"/>
      </w:pPr>
      <w:r>
        <w:t>Stand Improvement:</w:t>
      </w:r>
    </w:p>
    <w:p w14:paraId="054EB190" w14:textId="77777777" w:rsidR="00ED3020" w:rsidRDefault="00ED3020" w:rsidP="008A34B4">
      <w:pPr>
        <w:numPr>
          <w:ilvl w:val="0"/>
          <w:numId w:val="12"/>
        </w:numPr>
      </w:pPr>
      <w:r>
        <w:t>Animal, insect, or disease damage control</w:t>
      </w:r>
    </w:p>
    <w:p w14:paraId="36FE873A" w14:textId="77777777" w:rsidR="00ED3020" w:rsidRDefault="00ED3020" w:rsidP="008A34B4">
      <w:pPr>
        <w:numPr>
          <w:ilvl w:val="0"/>
          <w:numId w:val="12"/>
        </w:numPr>
      </w:pPr>
      <w:r>
        <w:t>Prune trees to improve the future product recovery and value</w:t>
      </w:r>
    </w:p>
    <w:p w14:paraId="5D969276" w14:textId="77777777" w:rsidR="00ED3020" w:rsidRDefault="00ED3020" w:rsidP="008A34B4">
      <w:pPr>
        <w:numPr>
          <w:ilvl w:val="0"/>
          <w:numId w:val="12"/>
        </w:numPr>
      </w:pPr>
      <w:r>
        <w:t>Manipulate vegetation to improve diversity</w:t>
      </w:r>
    </w:p>
    <w:p w14:paraId="747DA343" w14:textId="77777777" w:rsidR="00ED3020" w:rsidRDefault="00ED3020" w:rsidP="008A34B4">
      <w:pPr>
        <w:numPr>
          <w:ilvl w:val="0"/>
          <w:numId w:val="12"/>
        </w:numPr>
      </w:pPr>
      <w:r>
        <w:t>Control undesirable vegetation</w:t>
      </w:r>
    </w:p>
    <w:p w14:paraId="12ED3ED9" w14:textId="77777777" w:rsidR="00ED3020" w:rsidRDefault="00ED3020" w:rsidP="008A34B4">
      <w:pPr>
        <w:numPr>
          <w:ilvl w:val="0"/>
          <w:numId w:val="12"/>
        </w:numPr>
      </w:pPr>
      <w:r>
        <w:t>Precommercial thinning</w:t>
      </w:r>
    </w:p>
    <w:p w14:paraId="444DAC5E" w14:textId="77777777" w:rsidR="00D23CC0" w:rsidRDefault="00ED3020" w:rsidP="008A34B4">
      <w:pPr>
        <w:numPr>
          <w:ilvl w:val="0"/>
          <w:numId w:val="12"/>
        </w:numPr>
      </w:pPr>
      <w:r>
        <w:t>Tree release or weeding</w:t>
      </w:r>
    </w:p>
    <w:p w14:paraId="11203DE9" w14:textId="115350C1" w:rsidR="00ED3020" w:rsidRDefault="00ED3020" w:rsidP="00D23CC0">
      <w:pPr>
        <w:spacing w:before="240"/>
      </w:pPr>
      <w:r>
        <w:t>Watershed:</w:t>
      </w:r>
      <w:bookmarkStart w:id="323" w:name="_Toc507979659"/>
      <w:bookmarkStart w:id="324" w:name="_Toc507979810"/>
      <w:bookmarkStart w:id="325" w:name="_Toc507979868"/>
    </w:p>
    <w:p w14:paraId="1CF3C52D" w14:textId="77777777" w:rsidR="00ED3020" w:rsidRDefault="00ED3020" w:rsidP="008A34B4">
      <w:pPr>
        <w:numPr>
          <w:ilvl w:val="0"/>
          <w:numId w:val="13"/>
        </w:numPr>
      </w:pPr>
      <w:r>
        <w:t>Plant riparian vegetation</w:t>
      </w:r>
    </w:p>
    <w:p w14:paraId="4EE0054C" w14:textId="77777777" w:rsidR="00ED3020" w:rsidRDefault="00ED3020" w:rsidP="008A34B4">
      <w:pPr>
        <w:numPr>
          <w:ilvl w:val="0"/>
          <w:numId w:val="13"/>
        </w:numPr>
      </w:pPr>
      <w:r>
        <w:t>Place grade controls in gullies</w:t>
      </w:r>
    </w:p>
    <w:p w14:paraId="0338060F" w14:textId="77777777" w:rsidR="00ED3020" w:rsidRDefault="00ED3020" w:rsidP="008A34B4">
      <w:pPr>
        <w:numPr>
          <w:ilvl w:val="0"/>
          <w:numId w:val="13"/>
        </w:numPr>
      </w:pPr>
      <w:r>
        <w:t>Re-spread topsoil</w:t>
      </w:r>
    </w:p>
    <w:p w14:paraId="174D31F0" w14:textId="77777777" w:rsidR="00ED3020" w:rsidRDefault="00ED3020" w:rsidP="008A34B4">
      <w:pPr>
        <w:numPr>
          <w:ilvl w:val="0"/>
          <w:numId w:val="13"/>
        </w:numPr>
      </w:pPr>
      <w:r>
        <w:t>Pull back side cast from old roads to reduce landslide potential within sale area</w:t>
      </w:r>
    </w:p>
    <w:p w14:paraId="0781786B" w14:textId="77777777" w:rsidR="00ED3020" w:rsidRDefault="00ED3020" w:rsidP="008A34B4">
      <w:pPr>
        <w:numPr>
          <w:ilvl w:val="0"/>
          <w:numId w:val="13"/>
        </w:numPr>
      </w:pPr>
      <w:r>
        <w:t>Clean up existing landslide debris</w:t>
      </w:r>
    </w:p>
    <w:p w14:paraId="404B1C22" w14:textId="77777777" w:rsidR="00D23CC0" w:rsidRDefault="00ED3020" w:rsidP="008A34B4">
      <w:pPr>
        <w:numPr>
          <w:ilvl w:val="0"/>
          <w:numId w:val="13"/>
        </w:numPr>
      </w:pPr>
      <w:r>
        <w:t>Reduce stream temperature and provide habitat complexity with large woody material</w:t>
      </w:r>
    </w:p>
    <w:p w14:paraId="19BB8062" w14:textId="72DA6B16" w:rsidR="00ED3020" w:rsidRDefault="00ED3020" w:rsidP="00ED3020">
      <w:r>
        <w:br w:type="page"/>
      </w:r>
    </w:p>
    <w:p w14:paraId="4938FE6D" w14:textId="77777777" w:rsidR="00ED3020" w:rsidRPr="0012034C" w:rsidRDefault="00ED3020" w:rsidP="00ED3020">
      <w:pPr>
        <w:pStyle w:val="Exhibit"/>
        <w:rPr>
          <w:b w:val="0"/>
          <w:bCs/>
        </w:rPr>
      </w:pPr>
      <w:r w:rsidRPr="0012034C">
        <w:rPr>
          <w:bCs/>
        </w:rPr>
        <w:lastRenderedPageBreak/>
        <w:t>13 - Exhibit 02</w:t>
      </w:r>
      <w:r>
        <w:rPr>
          <w:bCs/>
        </w:rPr>
        <w:t>--</w:t>
      </w:r>
      <w:r w:rsidRPr="0012034C">
        <w:rPr>
          <w:bCs/>
        </w:rPr>
        <w:t>Continued</w:t>
      </w:r>
    </w:p>
    <w:p w14:paraId="6EC7FCD9" w14:textId="77777777" w:rsidR="00D23CC0" w:rsidRDefault="00ED3020" w:rsidP="00ED3020">
      <w:pPr>
        <w:pStyle w:val="Exhibit"/>
        <w:rPr>
          <w:b w:val="0"/>
        </w:rPr>
      </w:pPr>
      <w:r w:rsidRPr="00BC268A">
        <w:t>Examples of Appropriate CWKV Activities</w:t>
      </w:r>
    </w:p>
    <w:p w14:paraId="0AF5CFB7" w14:textId="1C8328FC" w:rsidR="00ED3020" w:rsidRDefault="00ED3020" w:rsidP="008A34B4">
      <w:pPr>
        <w:numPr>
          <w:ilvl w:val="0"/>
          <w:numId w:val="14"/>
        </w:numPr>
      </w:pPr>
      <w:r>
        <w:t>Increase filter strip effectiveness with woody obstructions using logging slash</w:t>
      </w:r>
    </w:p>
    <w:p w14:paraId="5DA337D4" w14:textId="77777777" w:rsidR="00D23CC0" w:rsidRDefault="00ED3020" w:rsidP="008A34B4">
      <w:pPr>
        <w:numPr>
          <w:ilvl w:val="0"/>
          <w:numId w:val="14"/>
        </w:numPr>
      </w:pPr>
      <w:r>
        <w:t>Obliterate and restore productivity on unneeded roads and roadways not used by the Purchaser</w:t>
      </w:r>
    </w:p>
    <w:p w14:paraId="3079A34E" w14:textId="093BFE9B" w:rsidR="00ED3020" w:rsidRDefault="00ED3020" w:rsidP="00D23CC0">
      <w:pPr>
        <w:spacing w:before="240"/>
      </w:pPr>
      <w:r>
        <w:t>Wildlife:</w:t>
      </w:r>
    </w:p>
    <w:p w14:paraId="457AA381" w14:textId="77777777" w:rsidR="00ED3020" w:rsidRDefault="00ED3020" w:rsidP="008A34B4">
      <w:pPr>
        <w:numPr>
          <w:ilvl w:val="0"/>
          <w:numId w:val="14"/>
        </w:numPr>
      </w:pPr>
      <w:r>
        <w:t>Improve wildlife habitat</w:t>
      </w:r>
    </w:p>
    <w:p w14:paraId="0CDF603C" w14:textId="77777777" w:rsidR="00ED3020" w:rsidRDefault="00ED3020" w:rsidP="008A34B4">
      <w:pPr>
        <w:numPr>
          <w:ilvl w:val="0"/>
          <w:numId w:val="14"/>
        </w:numPr>
      </w:pPr>
      <w:r>
        <w:t>Remove roads to improve habitat connectivity and increase habitat security</w:t>
      </w:r>
    </w:p>
    <w:p w14:paraId="707BA580" w14:textId="77777777" w:rsidR="00ED3020" w:rsidRDefault="00ED3020" w:rsidP="008A34B4">
      <w:pPr>
        <w:numPr>
          <w:ilvl w:val="0"/>
          <w:numId w:val="14"/>
        </w:numPr>
      </w:pPr>
      <w:r>
        <w:t>Provide cover with dead and down wood</w:t>
      </w:r>
    </w:p>
    <w:p w14:paraId="5289192F" w14:textId="77777777" w:rsidR="00ED3020" w:rsidRDefault="00ED3020" w:rsidP="008A34B4">
      <w:pPr>
        <w:numPr>
          <w:ilvl w:val="0"/>
          <w:numId w:val="14"/>
        </w:numPr>
      </w:pPr>
      <w:r>
        <w:t>Plant, seed, or fertilize preferred vegetation to enhance wildlife forage, cover, or rangeland ecosystems</w:t>
      </w:r>
    </w:p>
    <w:p w14:paraId="7097F950" w14:textId="77777777" w:rsidR="00ED3020" w:rsidRDefault="00ED3020" w:rsidP="008A34B4">
      <w:pPr>
        <w:numPr>
          <w:ilvl w:val="0"/>
          <w:numId w:val="14"/>
        </w:numPr>
      </w:pPr>
      <w:r>
        <w:t>Provide snag habitat</w:t>
      </w:r>
    </w:p>
    <w:p w14:paraId="114458B8" w14:textId="77777777" w:rsidR="00ED3020" w:rsidRDefault="00ED3020" w:rsidP="008A34B4">
      <w:pPr>
        <w:numPr>
          <w:ilvl w:val="0"/>
          <w:numId w:val="14"/>
        </w:numPr>
      </w:pPr>
      <w:r>
        <w:t>Construct nest boxes or tree cavities, guzzlers, and water catchments</w:t>
      </w:r>
    </w:p>
    <w:p w14:paraId="060C38A1" w14:textId="77777777" w:rsidR="00ED3020" w:rsidRDefault="00ED3020" w:rsidP="008A34B4">
      <w:pPr>
        <w:numPr>
          <w:ilvl w:val="0"/>
          <w:numId w:val="14"/>
        </w:numPr>
      </w:pPr>
      <w:r>
        <w:t>Prescribe burn to enhance wildlife habitat</w:t>
      </w:r>
    </w:p>
    <w:p w14:paraId="1DE52B4B" w14:textId="77777777" w:rsidR="00ED3020" w:rsidRDefault="00ED3020" w:rsidP="008A34B4">
      <w:pPr>
        <w:numPr>
          <w:ilvl w:val="0"/>
          <w:numId w:val="14"/>
        </w:numPr>
      </w:pPr>
      <w:r>
        <w:t>Protect T&amp;E species habitat</w:t>
      </w:r>
    </w:p>
    <w:p w14:paraId="7BBA9590" w14:textId="77777777" w:rsidR="00ED3020" w:rsidRDefault="00ED3020" w:rsidP="008A34B4">
      <w:pPr>
        <w:numPr>
          <w:ilvl w:val="0"/>
          <w:numId w:val="14"/>
        </w:numPr>
      </w:pPr>
      <w:r>
        <w:t>Improve wildlife habitat</w:t>
      </w:r>
    </w:p>
    <w:p w14:paraId="4008B3CB" w14:textId="77777777" w:rsidR="00ED3020" w:rsidRDefault="00ED3020" w:rsidP="008A34B4">
      <w:pPr>
        <w:numPr>
          <w:ilvl w:val="0"/>
          <w:numId w:val="14"/>
        </w:numPr>
      </w:pPr>
      <w:r>
        <w:t>Install gates, signs, and traffic control barriers for resource protection or improvement</w:t>
      </w:r>
    </w:p>
    <w:p w14:paraId="2B04F0CA" w14:textId="77777777" w:rsidR="00D23CC0" w:rsidRDefault="00ED3020" w:rsidP="008A34B4">
      <w:pPr>
        <w:numPr>
          <w:ilvl w:val="0"/>
          <w:numId w:val="14"/>
        </w:numPr>
      </w:pPr>
      <w:r>
        <w:t>Treat noxious weeds</w:t>
      </w:r>
    </w:p>
    <w:p w14:paraId="6418B283" w14:textId="59A1B0B5" w:rsidR="00ED3020" w:rsidRDefault="00ED3020" w:rsidP="00D23CC0">
      <w:pPr>
        <w:spacing w:before="240"/>
      </w:pPr>
      <w:r>
        <w:t>Community Protection Activities</w:t>
      </w:r>
    </w:p>
    <w:p w14:paraId="228541FB" w14:textId="77777777" w:rsidR="00ED3020" w:rsidRDefault="00ED3020" w:rsidP="008A34B4">
      <w:pPr>
        <w:numPr>
          <w:ilvl w:val="0"/>
          <w:numId w:val="14"/>
        </w:numPr>
      </w:pPr>
      <w:r>
        <w:t xml:space="preserve">Prescribed burning of hazardous fuels in the </w:t>
      </w:r>
      <w:r w:rsidRPr="00A05C8C">
        <w:t xml:space="preserve">wildland-urban interface </w:t>
      </w:r>
      <w:r>
        <w:t>(WUI)</w:t>
      </w:r>
    </w:p>
    <w:p w14:paraId="6D40ED5B" w14:textId="77777777" w:rsidR="00ED3020" w:rsidRDefault="00ED3020" w:rsidP="008A34B4">
      <w:pPr>
        <w:numPr>
          <w:ilvl w:val="0"/>
          <w:numId w:val="14"/>
        </w:numPr>
      </w:pPr>
      <w:r>
        <w:t>Thinning of hazardous fuels in the WUI</w:t>
      </w:r>
    </w:p>
    <w:p w14:paraId="57F4E2B8" w14:textId="77777777" w:rsidR="00D23CC0" w:rsidRDefault="00ED3020" w:rsidP="008A34B4">
      <w:pPr>
        <w:numPr>
          <w:ilvl w:val="0"/>
          <w:numId w:val="14"/>
        </w:numPr>
      </w:pPr>
      <w:r>
        <w:t>Piling and burning of hazardous fuels in the WUI</w:t>
      </w:r>
    </w:p>
    <w:p w14:paraId="733D66E7" w14:textId="77963179" w:rsidR="00ED3020" w:rsidRDefault="00ED3020" w:rsidP="00D23CC0">
      <w:pPr>
        <w:spacing w:before="240"/>
      </w:pPr>
      <w:r>
        <w:t>Road Maintenance</w:t>
      </w:r>
    </w:p>
    <w:p w14:paraId="15A1AAED" w14:textId="77777777" w:rsidR="00ED3020" w:rsidRPr="00610F99" w:rsidRDefault="00ED3020" w:rsidP="008A34B4">
      <w:pPr>
        <w:numPr>
          <w:ilvl w:val="0"/>
          <w:numId w:val="15"/>
        </w:numPr>
        <w:autoSpaceDE w:val="0"/>
        <w:autoSpaceDN w:val="0"/>
        <w:adjustRightInd w:val="0"/>
      </w:pPr>
      <w:r w:rsidRPr="00610F99">
        <w:t>Cutting and/or removal of vegetation from the roadside or roadway</w:t>
      </w:r>
    </w:p>
    <w:p w14:paraId="7626F513" w14:textId="77777777" w:rsidR="00ED3020" w:rsidRPr="00610F99" w:rsidRDefault="00ED3020" w:rsidP="008A34B4">
      <w:pPr>
        <w:numPr>
          <w:ilvl w:val="0"/>
          <w:numId w:val="15"/>
        </w:numPr>
        <w:autoSpaceDE w:val="0"/>
        <w:autoSpaceDN w:val="0"/>
        <w:adjustRightInd w:val="0"/>
      </w:pPr>
      <w:r w:rsidRPr="00610F99">
        <w:t>Roadway maintenance</w:t>
      </w:r>
    </w:p>
    <w:p w14:paraId="4F94D5D5" w14:textId="77777777" w:rsidR="00ED3020" w:rsidRPr="00610F99" w:rsidRDefault="00ED3020" w:rsidP="008A34B4">
      <w:pPr>
        <w:numPr>
          <w:ilvl w:val="0"/>
          <w:numId w:val="15"/>
        </w:numPr>
        <w:autoSpaceDE w:val="0"/>
        <w:autoSpaceDN w:val="0"/>
        <w:adjustRightInd w:val="0"/>
      </w:pPr>
      <w:r w:rsidRPr="00610F99">
        <w:t>Drainage maintenance</w:t>
      </w:r>
    </w:p>
    <w:p w14:paraId="1BDC3701" w14:textId="77777777" w:rsidR="00ED3020" w:rsidRPr="00610F99" w:rsidRDefault="00ED3020" w:rsidP="008A34B4">
      <w:pPr>
        <w:numPr>
          <w:ilvl w:val="0"/>
          <w:numId w:val="15"/>
        </w:numPr>
        <w:autoSpaceDE w:val="0"/>
        <w:autoSpaceDN w:val="0"/>
        <w:adjustRightInd w:val="0"/>
      </w:pPr>
      <w:r w:rsidRPr="00610F99">
        <w:t>Traffic service maintenance (signs and traffic control devices)</w:t>
      </w:r>
    </w:p>
    <w:p w14:paraId="74A6CF15" w14:textId="77777777" w:rsidR="00D23CC0" w:rsidRDefault="00ED3020" w:rsidP="008A34B4">
      <w:pPr>
        <w:numPr>
          <w:ilvl w:val="0"/>
          <w:numId w:val="15"/>
        </w:numPr>
        <w:autoSpaceDE w:val="0"/>
        <w:autoSpaceDN w:val="0"/>
        <w:adjustRightInd w:val="0"/>
      </w:pPr>
      <w:r w:rsidRPr="00610F99">
        <w:t>Structures (bridges and retaining structures)</w:t>
      </w:r>
    </w:p>
    <w:p w14:paraId="0425B733" w14:textId="77777777" w:rsidR="00D23CC0" w:rsidRDefault="00ED3020" w:rsidP="00ED3020">
      <w:pPr>
        <w:pStyle w:val="Heading3"/>
      </w:pPr>
      <w:r>
        <w:br w:type="page"/>
      </w:r>
      <w:bookmarkStart w:id="326" w:name="_Toc173815332"/>
      <w:bookmarkStart w:id="327" w:name="_Toc72341602"/>
      <w:bookmarkStart w:id="328" w:name="_Toc264959962"/>
      <w:bookmarkStart w:id="329" w:name="_Toc22875894"/>
      <w:bookmarkStart w:id="330" w:name="_Toc264278953"/>
      <w:bookmarkStart w:id="331" w:name="_Toc56675757"/>
      <w:bookmarkStart w:id="332" w:name="_Toc56676210"/>
      <w:bookmarkStart w:id="333" w:name="_Toc56676490"/>
      <w:bookmarkStart w:id="334" w:name="_Toc56676730"/>
      <w:bookmarkStart w:id="335" w:name="_Toc57871376"/>
      <w:bookmarkStart w:id="336" w:name="_Toc87960367"/>
      <w:r>
        <w:lastRenderedPageBreak/>
        <w:t>13.1 - Sale Area Improvement Planning</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5FC701E4" w14:textId="3E6357A2" w:rsidR="00ED3020" w:rsidRDefault="00ED3020" w:rsidP="00F870AD">
      <w:pPr>
        <w:pStyle w:val="BodyText"/>
      </w:pPr>
      <w:r>
        <w:t>Fund environmental analysis, presale work, and preparation, or planning of the original SAI plan with appropriated funding, or with salvage sale funds (SSF) on qualifying salvage sales.</w:t>
      </w:r>
    </w:p>
    <w:p w14:paraId="1894C669" w14:textId="77777777" w:rsidR="00D23CC0" w:rsidRDefault="00ED3020" w:rsidP="00ED3020">
      <w:pPr>
        <w:pStyle w:val="Heading3"/>
      </w:pPr>
      <w:bookmarkStart w:id="337" w:name="_Toc173815333"/>
      <w:bookmarkStart w:id="338" w:name="_Toc507979660"/>
      <w:bookmarkStart w:id="339" w:name="_Toc507979811"/>
      <w:bookmarkStart w:id="340" w:name="_Toc507979869"/>
      <w:bookmarkStart w:id="341" w:name="_Toc264959963"/>
      <w:bookmarkStart w:id="342" w:name="_Toc22875895"/>
      <w:bookmarkStart w:id="343" w:name="_Toc264278954"/>
      <w:bookmarkStart w:id="344" w:name="_Toc56675758"/>
      <w:bookmarkStart w:id="345" w:name="_Toc56676211"/>
      <w:bookmarkStart w:id="346" w:name="_Toc56676491"/>
      <w:bookmarkStart w:id="347" w:name="_Toc56676731"/>
      <w:bookmarkStart w:id="348" w:name="_Toc72341603"/>
      <w:bookmarkStart w:id="349" w:name="_Toc57871377"/>
      <w:bookmarkStart w:id="350" w:name="_Toc87960368"/>
      <w:r>
        <w:t>13.2 - Administration</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167F205C" w14:textId="35F1CEBC" w:rsidR="00ED3020" w:rsidRDefault="00ED3020" w:rsidP="00F870AD">
      <w:pPr>
        <w:pStyle w:val="BodyText"/>
      </w:pPr>
      <w:r>
        <w:t>Use CWKV funds to update, revise, and implement activities on the SAI plans.</w:t>
      </w:r>
    </w:p>
    <w:p w14:paraId="0A944711" w14:textId="77777777" w:rsidR="00D23CC0" w:rsidRDefault="00ED3020" w:rsidP="00ED3020">
      <w:pPr>
        <w:pStyle w:val="Heading3"/>
      </w:pPr>
      <w:bookmarkStart w:id="351" w:name="_Toc173815334"/>
      <w:bookmarkStart w:id="352" w:name="_Toc507979661"/>
      <w:bookmarkStart w:id="353" w:name="_Toc507979812"/>
      <w:bookmarkStart w:id="354" w:name="_Toc507979870"/>
      <w:bookmarkStart w:id="355" w:name="_Toc264959964"/>
      <w:bookmarkStart w:id="356" w:name="_Toc22875896"/>
      <w:bookmarkStart w:id="357" w:name="_Toc264278955"/>
      <w:bookmarkStart w:id="358" w:name="_Toc56675759"/>
      <w:bookmarkStart w:id="359" w:name="_Toc56676212"/>
      <w:bookmarkStart w:id="360" w:name="_Toc56676492"/>
      <w:bookmarkStart w:id="361" w:name="_Toc56676732"/>
      <w:bookmarkStart w:id="362" w:name="_Toc72341604"/>
      <w:bookmarkStart w:id="363" w:name="_Toc57871378"/>
      <w:bookmarkStart w:id="364" w:name="_Toc87960369"/>
      <w:r>
        <w:t>13.3 - Monitoring</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721A2343" w14:textId="77777777" w:rsidR="00D23CC0" w:rsidRDefault="00ED3020" w:rsidP="00F870AD">
      <w:pPr>
        <w:pStyle w:val="BodyText"/>
      </w:pPr>
      <w:r>
        <w:t>Monitor the implementation and effectiveness of CWKV funded activities, using CWKV funds, if this can be completed within 5 years after the timber sale closes or up to 10 years with the appropriate approval (sec. 10.43).  All monitoring must be conducted within the CWKV collection boundary.</w:t>
      </w:r>
    </w:p>
    <w:p w14:paraId="7B87D6AA" w14:textId="7577057B" w:rsidR="00ED3020" w:rsidRDefault="00ED3020" w:rsidP="00F870AD">
      <w:pPr>
        <w:pStyle w:val="BodyText"/>
      </w:pPr>
      <w:r>
        <w:t>Use appropriated funds to pay for monitoring of timber sale effects other than natural regeneration, which can be paid for with CWKV.</w:t>
      </w:r>
    </w:p>
    <w:p w14:paraId="59E92AD1" w14:textId="77777777" w:rsidR="00D23CC0" w:rsidRDefault="00ED3020" w:rsidP="00ED3020">
      <w:pPr>
        <w:pStyle w:val="Heading3"/>
      </w:pPr>
      <w:bookmarkStart w:id="365" w:name="_Toc173815335"/>
      <w:bookmarkStart w:id="366" w:name="_Toc507979662"/>
      <w:bookmarkStart w:id="367" w:name="_Toc507979813"/>
      <w:bookmarkStart w:id="368" w:name="_Toc507979871"/>
      <w:bookmarkStart w:id="369" w:name="_Toc264959965"/>
      <w:bookmarkStart w:id="370" w:name="_Toc22875897"/>
      <w:bookmarkStart w:id="371" w:name="_Toc264278956"/>
      <w:bookmarkStart w:id="372" w:name="_Toc56675760"/>
      <w:bookmarkStart w:id="373" w:name="_Toc56676213"/>
      <w:bookmarkStart w:id="374" w:name="_Toc56676493"/>
      <w:bookmarkStart w:id="375" w:name="_Toc56676733"/>
      <w:bookmarkStart w:id="376" w:name="_Toc72341605"/>
      <w:bookmarkStart w:id="377" w:name="_Toc57871379"/>
      <w:bookmarkStart w:id="378" w:name="_Toc87960370"/>
      <w:r>
        <w:t>13.4 - Administrative Studies</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041B193B" w14:textId="6FC7AA9D" w:rsidR="00ED3020" w:rsidRDefault="00ED3020" w:rsidP="00F870AD">
      <w:pPr>
        <w:pStyle w:val="BodyText"/>
      </w:pPr>
      <w:r>
        <w:t xml:space="preserve">Administrative studies (FSM 1991.05) may be implemented within the sale area boundary using CWKV funds, but other funding must be used for the preparation and planning of the studies.  Collections for administrative studies must appear as a line item on form </w:t>
      </w:r>
      <w:r w:rsidRPr="007D7495">
        <w:t>FS</w:t>
      </w:r>
      <w:r>
        <w:t>-</w:t>
      </w:r>
      <w:r w:rsidRPr="007D7495">
        <w:t>2400-0050A</w:t>
      </w:r>
      <w:r>
        <w:t xml:space="preserve"> SAI and K-V Collection </w:t>
      </w:r>
      <w:r w:rsidRPr="00CD004C">
        <w:t xml:space="preserve">Plan (sec. </w:t>
      </w:r>
      <w:r w:rsidRPr="00F460B0">
        <w:t>1</w:t>
      </w:r>
      <w:r w:rsidRPr="00E80E0A">
        <w:t>6</w:t>
      </w:r>
      <w:r w:rsidRPr="00CD004C">
        <w:t>.21</w:t>
      </w:r>
      <w:r>
        <w:t>).  Prepare a program plan and document cost and funding details (FSM 1991.1).  CWKV funds must only be used to implement studies of CWKV funded activities.</w:t>
      </w:r>
    </w:p>
    <w:p w14:paraId="1AEB0708" w14:textId="77777777" w:rsidR="00D23CC0" w:rsidRDefault="00ED3020" w:rsidP="00ED3020">
      <w:pPr>
        <w:pStyle w:val="Heading3"/>
      </w:pPr>
      <w:bookmarkStart w:id="379" w:name="_Toc173815336"/>
      <w:bookmarkStart w:id="380" w:name="_Toc507979663"/>
      <w:bookmarkStart w:id="381" w:name="_Toc507979814"/>
      <w:bookmarkStart w:id="382" w:name="_Toc507979872"/>
      <w:bookmarkStart w:id="383" w:name="_Toc264959966"/>
      <w:bookmarkStart w:id="384" w:name="_Toc22875898"/>
      <w:bookmarkStart w:id="385" w:name="_Toc264278957"/>
      <w:bookmarkStart w:id="386" w:name="_Toc56675761"/>
      <w:bookmarkStart w:id="387" w:name="_Toc56676214"/>
      <w:bookmarkStart w:id="388" w:name="_Toc56676494"/>
      <w:bookmarkStart w:id="389" w:name="_Toc56676734"/>
      <w:bookmarkStart w:id="390" w:name="_Toc72341606"/>
      <w:bookmarkStart w:id="391" w:name="_Toc57871380"/>
      <w:bookmarkStart w:id="392" w:name="_Toc87960371"/>
      <w:r>
        <w:t>13.5 - Limitations on Use of CWKV Funds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7216327E" w14:textId="611C6F69" w:rsidR="00ED3020" w:rsidRDefault="00ED3020" w:rsidP="00F870AD">
      <w:pPr>
        <w:pStyle w:val="BodyText"/>
      </w:pPr>
      <w:r>
        <w:t xml:space="preserve">Do not use CWKV funds for the activities listed below.  </w:t>
      </w:r>
      <w:r w:rsidRPr="0062401A">
        <w:t>Section 604(e)(3)(B) of the Healthy Forest Restoration Act (HFRA)</w:t>
      </w:r>
      <w:r>
        <w:t xml:space="preserve"> of 2003 </w:t>
      </w:r>
      <w:r w:rsidRPr="00AA6196">
        <w:t>(Pub. L. 108-148, as amended)</w:t>
      </w:r>
      <w:r w:rsidRPr="0062401A">
        <w:t xml:space="preserve"> prohibits the collection of </w:t>
      </w:r>
      <w:r w:rsidRPr="006B68C1">
        <w:t>Knutson-Vandenberg</w:t>
      </w:r>
      <w:r w:rsidRPr="0062401A">
        <w:t xml:space="preserve"> funds on any stewardship contract or agreement issued under section 604(b)</w:t>
      </w:r>
      <w:r>
        <w:t>, Stewardship End Result Contracting Projects.  Activities NOT supported by CWKV funds include:</w:t>
      </w:r>
    </w:p>
    <w:p w14:paraId="589BF1AD" w14:textId="7A0FAB59" w:rsidR="00ED3020" w:rsidRDefault="00ED3020" w:rsidP="008A34B4">
      <w:pPr>
        <w:pStyle w:val="ListNumber"/>
        <w:numPr>
          <w:ilvl w:val="0"/>
          <w:numId w:val="34"/>
        </w:numPr>
        <w:ind w:left="720" w:hanging="432"/>
      </w:pPr>
      <w:r>
        <w:t>Preliminary surveys, presale planning, or initial preparation or development of SAI plans.</w:t>
      </w:r>
    </w:p>
    <w:p w14:paraId="719354E2" w14:textId="462D71A3" w:rsidR="00ED3020" w:rsidRDefault="00ED3020" w:rsidP="003879DB">
      <w:pPr>
        <w:pStyle w:val="ListNumber"/>
      </w:pPr>
      <w:r>
        <w:t>Timber sale administration.</w:t>
      </w:r>
    </w:p>
    <w:p w14:paraId="3C2C568A" w14:textId="586D613D" w:rsidR="00ED3020" w:rsidRDefault="00ED3020" w:rsidP="003879DB">
      <w:pPr>
        <w:pStyle w:val="ListNumber"/>
      </w:pPr>
      <w:r>
        <w:t>Timber sale preparation activities and environmental analysis.</w:t>
      </w:r>
    </w:p>
    <w:p w14:paraId="0C00D077" w14:textId="773857FE" w:rsidR="00ED3020" w:rsidRDefault="00ED3020" w:rsidP="003879DB">
      <w:pPr>
        <w:pStyle w:val="ListNumber"/>
      </w:pPr>
      <w:r>
        <w:t>Any work outside the CWKV collection boundary, including monitoring, except for program support costs and Forest-level direct costs.</w:t>
      </w:r>
    </w:p>
    <w:p w14:paraId="164A2107" w14:textId="4794AE9F" w:rsidR="00ED3020" w:rsidRDefault="00ED3020" w:rsidP="003879DB">
      <w:pPr>
        <w:pStyle w:val="ListNumber"/>
      </w:pPr>
      <w:r>
        <w:t xml:space="preserve">Protection or maintenance of non-renewable </w:t>
      </w:r>
      <w:proofErr w:type="gramStart"/>
      <w:r>
        <w:t>resources, unless</w:t>
      </w:r>
      <w:proofErr w:type="gramEnd"/>
      <w:r>
        <w:t xml:space="preserve"> the need arises from the actions of a CWKV project.  For instance, initial cultural resource inventories and </w:t>
      </w:r>
      <w:r>
        <w:lastRenderedPageBreak/>
        <w:t>surveys are not an appropriate CWKV project.  Protection of a previously unknown site disturbed or threatened by a CWKV project is an authorized use of CWKV funds.</w:t>
      </w:r>
    </w:p>
    <w:p w14:paraId="34E1BB12" w14:textId="2DFBF3A3" w:rsidR="00ED3020" w:rsidRDefault="00ED3020" w:rsidP="003879DB">
      <w:pPr>
        <w:pStyle w:val="ListNumber"/>
      </w:pPr>
      <w:r>
        <w:t>Construction, reconstruction, and development of facilities and other permanent improvements, except as described in section 13.6 and FSH 6509.11g, chapter 40.</w:t>
      </w:r>
    </w:p>
    <w:p w14:paraId="52D27DDA" w14:textId="35BE80F1" w:rsidR="00ED3020" w:rsidRDefault="00ED3020" w:rsidP="003879DB">
      <w:pPr>
        <w:pStyle w:val="ListNumber"/>
      </w:pPr>
      <w:r>
        <w:t xml:space="preserve">Maintenance of facilities and other permanent improvements constructed with CWKV funds, except as described in section 13.6 and FSH 6509.11g, chapter 40. </w:t>
      </w:r>
    </w:p>
    <w:p w14:paraId="7032E5A4" w14:textId="68657763" w:rsidR="00ED3020" w:rsidRDefault="00ED3020" w:rsidP="003879DB">
      <w:pPr>
        <w:pStyle w:val="ListNumber"/>
      </w:pPr>
      <w:r>
        <w:t>Furniture, supplies, and equipment not directly tied to the project.</w:t>
      </w:r>
    </w:p>
    <w:p w14:paraId="6BA0AF6C" w14:textId="17A20901" w:rsidR="00ED3020" w:rsidRDefault="00ED3020" w:rsidP="003879DB">
      <w:pPr>
        <w:pStyle w:val="ListNumber"/>
      </w:pPr>
      <w:r>
        <w:t>Research.</w:t>
      </w:r>
    </w:p>
    <w:p w14:paraId="0E76C357" w14:textId="3E401E64" w:rsidR="00ED3020" w:rsidRDefault="00ED3020" w:rsidP="003879DB">
      <w:pPr>
        <w:pStyle w:val="ListNumber"/>
      </w:pPr>
      <w:r>
        <w:t>Preparation and planning of administrative studies.</w:t>
      </w:r>
    </w:p>
    <w:p w14:paraId="7D3092E1" w14:textId="3CDAB08E" w:rsidR="00ED3020" w:rsidRDefault="00ED3020" w:rsidP="003879DB">
      <w:pPr>
        <w:pStyle w:val="ListNumber"/>
      </w:pPr>
      <w:r>
        <w:t>Activities that may not be accomplished within approved time frames (sec. 03).</w:t>
      </w:r>
    </w:p>
    <w:p w14:paraId="4B7FBD5F" w14:textId="2CB40357" w:rsidR="00ED3020" w:rsidRDefault="00ED3020" w:rsidP="003879DB">
      <w:pPr>
        <w:pStyle w:val="ListNumber"/>
      </w:pPr>
      <w:r>
        <w:t>Activities that are the responsibility of the timber Purchaser under the terms of the contract (sec. 14), or by a range permittee under the terms of the range permit (sec. 15).</w:t>
      </w:r>
    </w:p>
    <w:p w14:paraId="7E90B442" w14:textId="10F0EC96" w:rsidR="00ED3020" w:rsidRDefault="00ED3020" w:rsidP="003879DB">
      <w:pPr>
        <w:pStyle w:val="ListNumber"/>
      </w:pPr>
      <w:r>
        <w:t>Administration of activities not funded by CWKV.</w:t>
      </w:r>
    </w:p>
    <w:p w14:paraId="10604483" w14:textId="05B0F104" w:rsidR="00ED3020" w:rsidRDefault="00ED3020" w:rsidP="003879DB">
      <w:pPr>
        <w:pStyle w:val="ListNumber"/>
      </w:pPr>
      <w:r w:rsidRPr="006F3589">
        <w:t>Mitigation of adverse effects of timber sales.</w:t>
      </w:r>
    </w:p>
    <w:p w14:paraId="583104DE" w14:textId="77777777" w:rsidR="00ED3020" w:rsidRDefault="00ED3020" w:rsidP="00ED3020">
      <w:pPr>
        <w:pStyle w:val="Heading4"/>
      </w:pPr>
      <w:bookmarkStart w:id="393" w:name="_Toc173815337"/>
      <w:bookmarkStart w:id="394" w:name="_Toc507979664"/>
      <w:bookmarkStart w:id="395" w:name="_Toc507979815"/>
      <w:bookmarkStart w:id="396" w:name="_Toc507979873"/>
      <w:bookmarkStart w:id="397" w:name="_Toc264959967"/>
      <w:bookmarkStart w:id="398" w:name="_Toc22875899"/>
      <w:bookmarkStart w:id="399" w:name="_Toc264278958"/>
      <w:bookmarkStart w:id="400" w:name="_Toc56675762"/>
      <w:bookmarkStart w:id="401" w:name="_Toc56676215"/>
      <w:bookmarkStart w:id="402" w:name="_Toc56676495"/>
      <w:bookmarkStart w:id="403" w:name="_Toc56676735"/>
      <w:bookmarkStart w:id="404" w:name="_Toc72341607"/>
      <w:bookmarkStart w:id="405" w:name="_Toc57871381"/>
      <w:bookmarkStart w:id="406" w:name="_Toc87960372"/>
      <w:r w:rsidRPr="009C1C68">
        <w:t xml:space="preserve">13.51 - Genetic </w:t>
      </w:r>
      <w:r>
        <w:t>Resources</w:t>
      </w:r>
      <w:r w:rsidRPr="009C1C68">
        <w:t xml:space="preserve"> Activities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6B94AA16" w14:textId="77777777" w:rsidR="00ED3020" w:rsidRPr="009C1C68" w:rsidRDefault="00ED3020" w:rsidP="00F870AD">
      <w:pPr>
        <w:pStyle w:val="BodyText"/>
      </w:pPr>
      <w:r w:rsidRPr="009C1C68">
        <w:t>On sale areas identified for further development such as seed orchards, seed production areas, or evaluation plantations, use CWKV funds only for routine practices such as site preparation, production and planting of tree seedlings</w:t>
      </w:r>
      <w:r>
        <w:t>,</w:t>
      </w:r>
      <w:r w:rsidRPr="009C1C68">
        <w:t xml:space="preserve"> and site protection, including erosion control or early competition control.  Genetic </w:t>
      </w:r>
      <w:r>
        <w:t>resources</w:t>
      </w:r>
      <w:r w:rsidRPr="009C1C68">
        <w:t xml:space="preserve"> activities beyond the costs associated with these routine practices should be funded with appropriated funds. </w:t>
      </w:r>
    </w:p>
    <w:p w14:paraId="414E0E58" w14:textId="77777777" w:rsidR="00ED3020" w:rsidRDefault="00ED3020" w:rsidP="00ED3020">
      <w:pPr>
        <w:pStyle w:val="Heading4"/>
      </w:pPr>
      <w:bookmarkStart w:id="407" w:name="_Toc173815338"/>
      <w:bookmarkStart w:id="408" w:name="_Toc507979665"/>
      <w:bookmarkStart w:id="409" w:name="_Toc507979816"/>
      <w:bookmarkStart w:id="410" w:name="_Toc507979874"/>
      <w:bookmarkStart w:id="411" w:name="_Toc264959968"/>
      <w:bookmarkStart w:id="412" w:name="_Toc22875900"/>
      <w:bookmarkStart w:id="413" w:name="_Toc264278959"/>
      <w:bookmarkStart w:id="414" w:name="_Toc56675763"/>
      <w:bookmarkStart w:id="415" w:name="_Toc56676216"/>
      <w:bookmarkStart w:id="416" w:name="_Toc56676496"/>
      <w:bookmarkStart w:id="417" w:name="_Toc56676736"/>
      <w:bookmarkStart w:id="418" w:name="_Toc72341608"/>
      <w:bookmarkStart w:id="419" w:name="_Toc57871382"/>
      <w:bookmarkStart w:id="420" w:name="_Toc87960373"/>
      <w:r w:rsidRPr="009C1C68">
        <w:t>13.52 - Seed Collection and Stock Production</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629764E3" w14:textId="77777777" w:rsidR="00D23CC0" w:rsidRDefault="00ED3020" w:rsidP="00F870AD">
      <w:pPr>
        <w:pStyle w:val="BodyText"/>
      </w:pPr>
      <w:r w:rsidRPr="009C1C68">
        <w:t>Use CWKV funds to finance the cost of tree production, collection or purchase of tree seed, or the purchase of seedlings for use on sale areas only if they are scheduled on approved SAI plans.</w:t>
      </w:r>
    </w:p>
    <w:p w14:paraId="3D4B4366" w14:textId="77777777" w:rsidR="00D23CC0" w:rsidRDefault="00ED3020" w:rsidP="00F870AD">
      <w:pPr>
        <w:pStyle w:val="BodyText"/>
      </w:pPr>
      <w:r w:rsidRPr="009C1C68">
        <w:t>If seed or seedlings are purchased from a Working Capital Fund (WCF) nursery, reimburse WCF with CWKV funds upon delivery of trees and seeds.</w:t>
      </w:r>
    </w:p>
    <w:p w14:paraId="14752E7B" w14:textId="650649D4" w:rsidR="00ED3020" w:rsidRPr="009C1C68" w:rsidRDefault="00ED3020" w:rsidP="00F870AD">
      <w:pPr>
        <w:pStyle w:val="BodyText"/>
      </w:pPr>
      <w:r w:rsidRPr="009C1C68">
        <w:t>When seed inventories or seedling production must be increased, use appropriated and CWKV funds in proportion to the size of the respective reforestation programs.</w:t>
      </w:r>
    </w:p>
    <w:p w14:paraId="6E84CE6B" w14:textId="77777777" w:rsidR="00ED3020" w:rsidRDefault="00ED3020" w:rsidP="00ED3020">
      <w:pPr>
        <w:pStyle w:val="Heading4"/>
      </w:pPr>
      <w:bookmarkStart w:id="421" w:name="_Toc173815339"/>
      <w:bookmarkStart w:id="422" w:name="_Toc264959969"/>
      <w:bookmarkStart w:id="423" w:name="_Toc22875901"/>
      <w:bookmarkStart w:id="424" w:name="_Toc264278960"/>
      <w:bookmarkStart w:id="425" w:name="_Toc56675764"/>
      <w:bookmarkStart w:id="426" w:name="_Toc56676217"/>
      <w:bookmarkStart w:id="427" w:name="_Toc56676497"/>
      <w:bookmarkStart w:id="428" w:name="_Toc56676737"/>
      <w:bookmarkStart w:id="429" w:name="_Toc72341609"/>
      <w:bookmarkStart w:id="430" w:name="_Toc57871383"/>
      <w:bookmarkStart w:id="431" w:name="_Toc87960374"/>
      <w:r w:rsidRPr="009C1C68">
        <w:t xml:space="preserve">13.53 </w:t>
      </w:r>
      <w:r>
        <w:t>-</w:t>
      </w:r>
      <w:r w:rsidRPr="009C1C68">
        <w:t xml:space="preserve"> Native Plant Seed Collection</w:t>
      </w:r>
      <w:bookmarkEnd w:id="421"/>
      <w:bookmarkEnd w:id="422"/>
      <w:bookmarkEnd w:id="423"/>
      <w:bookmarkEnd w:id="424"/>
      <w:bookmarkEnd w:id="425"/>
      <w:bookmarkEnd w:id="426"/>
      <w:bookmarkEnd w:id="427"/>
      <w:bookmarkEnd w:id="428"/>
      <w:bookmarkEnd w:id="429"/>
      <w:bookmarkEnd w:id="430"/>
      <w:bookmarkEnd w:id="431"/>
      <w:r w:rsidRPr="009C1C68">
        <w:t xml:space="preserve"> </w:t>
      </w:r>
    </w:p>
    <w:p w14:paraId="77EFBF60" w14:textId="77777777" w:rsidR="00ED3020" w:rsidRPr="00F870AD" w:rsidRDefault="00ED3020" w:rsidP="00F870AD">
      <w:pPr>
        <w:pStyle w:val="BodyText"/>
      </w:pPr>
      <w:r w:rsidRPr="009C1C68">
        <w:t xml:space="preserve">CWKV funds may be used to finance the cost of native plant production, collection or purchase of native plant seed, or the purchase of seedlings for use only on sale areas, and only if the planting of said stock is scheduled and shown as CWKV funded on an approved SAI plan.  </w:t>
      </w:r>
    </w:p>
    <w:p w14:paraId="507D86CB" w14:textId="77777777" w:rsidR="00D23CC0" w:rsidRDefault="00ED3020" w:rsidP="00ED3020">
      <w:pPr>
        <w:pStyle w:val="Heading3"/>
      </w:pPr>
      <w:bookmarkStart w:id="432" w:name="_Toc173815341"/>
      <w:bookmarkStart w:id="433" w:name="_Toc507979667"/>
      <w:bookmarkStart w:id="434" w:name="_Toc507979818"/>
      <w:bookmarkStart w:id="435" w:name="_Toc507979876"/>
      <w:bookmarkStart w:id="436" w:name="_Toc264959971"/>
      <w:bookmarkStart w:id="437" w:name="_Toc22875902"/>
      <w:bookmarkStart w:id="438" w:name="_Toc264278962"/>
      <w:bookmarkStart w:id="439" w:name="_Toc56675765"/>
      <w:bookmarkStart w:id="440" w:name="_Toc56676218"/>
      <w:bookmarkStart w:id="441" w:name="_Toc56676498"/>
      <w:bookmarkStart w:id="442" w:name="_Toc56676738"/>
      <w:bookmarkStart w:id="443" w:name="_Toc72341610"/>
      <w:bookmarkStart w:id="444" w:name="_Toc57871384"/>
      <w:bookmarkStart w:id="445" w:name="_Toc87960375"/>
      <w:r w:rsidRPr="009C1C68">
        <w:lastRenderedPageBreak/>
        <w:t>13.</w:t>
      </w:r>
      <w:r>
        <w:t>6</w:t>
      </w:r>
      <w:r w:rsidRPr="009C1C68">
        <w:t xml:space="preserve"> - Facilities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61B6C912" w14:textId="0B6583CA" w:rsidR="00ED3020" w:rsidRDefault="00ED3020" w:rsidP="00F870AD">
      <w:pPr>
        <w:pStyle w:val="BodyText"/>
      </w:pPr>
      <w:r w:rsidRPr="009C1C68">
        <w:t xml:space="preserve">All CWKV funded facilities identified in the master plan </w:t>
      </w:r>
      <w:r>
        <w:t>must</w:t>
      </w:r>
      <w:r w:rsidRPr="009C1C68">
        <w:t xml:space="preserve"> </w:t>
      </w:r>
      <w:r>
        <w:t>also be identified</w:t>
      </w:r>
      <w:r w:rsidRPr="009C1C68">
        <w:t xml:space="preserve"> in the SAI</w:t>
      </w:r>
      <w:r>
        <w:t xml:space="preserve"> plans as a separate line item</w:t>
      </w:r>
      <w:r w:rsidRPr="009C1C68">
        <w:t xml:space="preserve"> for the timber sales planned from which collections will be made</w:t>
      </w:r>
      <w:r>
        <w:t xml:space="preserve"> (FSH 7309.11).</w:t>
      </w:r>
    </w:p>
    <w:p w14:paraId="3C4C9F04" w14:textId="77777777" w:rsidR="00ED3020" w:rsidRDefault="00ED3020" w:rsidP="00ED3020">
      <w:pPr>
        <w:pStyle w:val="Heading4"/>
      </w:pPr>
      <w:bookmarkStart w:id="446" w:name="_Toc57871385"/>
      <w:bookmarkStart w:id="447" w:name="_Toc173815342"/>
      <w:bookmarkStart w:id="448" w:name="_Toc507979668"/>
      <w:bookmarkStart w:id="449" w:name="_Toc507979819"/>
      <w:bookmarkStart w:id="450" w:name="_Toc507979877"/>
      <w:bookmarkStart w:id="451" w:name="_Toc264959972"/>
      <w:bookmarkStart w:id="452" w:name="_Toc22875903"/>
      <w:bookmarkStart w:id="453" w:name="_Toc264278963"/>
      <w:bookmarkStart w:id="454" w:name="_Toc56675766"/>
      <w:bookmarkStart w:id="455" w:name="_Toc56676219"/>
      <w:bookmarkStart w:id="456" w:name="_Toc56676499"/>
      <w:bookmarkStart w:id="457" w:name="_Toc56676739"/>
      <w:bookmarkStart w:id="458" w:name="_Toc72341611"/>
      <w:bookmarkStart w:id="459" w:name="_Toc87960376"/>
      <w:r w:rsidRPr="009C1C68">
        <w:t>13.</w:t>
      </w:r>
      <w:r>
        <w:t>6</w:t>
      </w:r>
      <w:r w:rsidRPr="009C1C68">
        <w:t xml:space="preserve">1 </w:t>
      </w:r>
      <w:r>
        <w:t>-</w:t>
      </w:r>
      <w:r w:rsidRPr="009C1C68">
        <w:t xml:space="preserve"> </w:t>
      </w:r>
      <w:bookmarkEnd w:id="446"/>
      <w:r>
        <w:t>Water Development</w:t>
      </w:r>
      <w:bookmarkEnd w:id="447"/>
      <w:bookmarkEnd w:id="448"/>
      <w:bookmarkEnd w:id="449"/>
      <w:bookmarkEnd w:id="450"/>
      <w:bookmarkEnd w:id="451"/>
      <w:bookmarkEnd w:id="452"/>
      <w:bookmarkEnd w:id="453"/>
      <w:bookmarkEnd w:id="454"/>
      <w:bookmarkEnd w:id="455"/>
      <w:bookmarkEnd w:id="456"/>
      <w:bookmarkEnd w:id="457"/>
      <w:bookmarkEnd w:id="458"/>
      <w:bookmarkEnd w:id="459"/>
    </w:p>
    <w:p w14:paraId="627D305F" w14:textId="7AB44C30" w:rsidR="00ED3020" w:rsidRPr="009C1C68" w:rsidRDefault="00ED3020" w:rsidP="00F870AD">
      <w:pPr>
        <w:pStyle w:val="BodyText"/>
      </w:pPr>
      <w:r>
        <w:t>Activities</w:t>
      </w:r>
      <w:r w:rsidRPr="009C1C68">
        <w:t xml:space="preserve"> </w:t>
      </w:r>
      <w:r>
        <w:t>regarding</w:t>
      </w:r>
      <w:r w:rsidRPr="009C1C68">
        <w:t xml:space="preserve"> the construction of water </w:t>
      </w:r>
      <w:r>
        <w:t>development</w:t>
      </w:r>
      <w:r w:rsidRPr="009C1C68">
        <w:t>, for the benefit of renewable resource</w:t>
      </w:r>
      <w:r>
        <w:t>s</w:t>
      </w:r>
      <w:r w:rsidRPr="009C1C68">
        <w:t xml:space="preserve"> must follow the review and approval processes outl</w:t>
      </w:r>
      <w:r>
        <w:t xml:space="preserve">ined in section 13.6.  Further, </w:t>
      </w:r>
      <w:r w:rsidRPr="009C1C68">
        <w:t>only structures with less than 6 feet of hydraulic height</w:t>
      </w:r>
      <w:r>
        <w:t>,</w:t>
      </w:r>
      <w:r w:rsidRPr="009C1C68">
        <w:t xml:space="preserve"> or which have a maximum storage capacity of less than 15 </w:t>
      </w:r>
      <w:r>
        <w:t>acre-feet, regardless of height,</w:t>
      </w:r>
      <w:r w:rsidRPr="009C1C68">
        <w:t xml:space="preserve"> may be constructed with CWKV funds</w:t>
      </w:r>
      <w:r>
        <w:t xml:space="preserve"> (P</w:t>
      </w:r>
      <w:r w:rsidR="00524535">
        <w:t>ub</w:t>
      </w:r>
      <w:r>
        <w:t>.</w:t>
      </w:r>
      <w:r w:rsidR="00524535">
        <w:t xml:space="preserve"> </w:t>
      </w:r>
      <w:r>
        <w:t>L. 92-367), unless the barrier, because of its location or another physical characteristic of said barrier, is likely to pose a significant threat to human life or property if the barrier fails (as determined by the Administrator)</w:t>
      </w:r>
      <w:r w:rsidRPr="009C1C68">
        <w:t xml:space="preserve">.  Funding for operation and maintenance </w:t>
      </w:r>
      <w:r>
        <w:t>must</w:t>
      </w:r>
      <w:r w:rsidRPr="009C1C68">
        <w:t xml:space="preserve"> come from primary purpose fund sources and be consistent with </w:t>
      </w:r>
      <w:r>
        <w:t>f</w:t>
      </w:r>
      <w:r w:rsidRPr="009C1C68">
        <w:t>orest plan direction and associated documents</w:t>
      </w:r>
      <w:r>
        <w:t xml:space="preserve"> based on NEPA </w:t>
      </w:r>
      <w:r w:rsidRPr="00B80F88">
        <w:t>requirements</w:t>
      </w:r>
      <w:r w:rsidRPr="009C1C68">
        <w:t>.</w:t>
      </w:r>
    </w:p>
    <w:p w14:paraId="77B59722" w14:textId="77777777" w:rsidR="00ED3020" w:rsidRDefault="00ED3020" w:rsidP="00ED3020">
      <w:pPr>
        <w:pStyle w:val="Heading2"/>
      </w:pPr>
      <w:bookmarkStart w:id="460" w:name="_Toc173815343"/>
      <w:bookmarkStart w:id="461" w:name="_Toc507979669"/>
      <w:bookmarkStart w:id="462" w:name="_Toc507979820"/>
      <w:bookmarkStart w:id="463" w:name="_Toc507979878"/>
      <w:bookmarkStart w:id="464" w:name="_Toc264959973"/>
      <w:bookmarkStart w:id="465" w:name="_Toc22875904"/>
      <w:bookmarkStart w:id="466" w:name="_Toc264278964"/>
      <w:bookmarkStart w:id="467" w:name="_Toc56675767"/>
      <w:bookmarkStart w:id="468" w:name="_Toc56676220"/>
      <w:bookmarkStart w:id="469" w:name="_Toc56676500"/>
      <w:bookmarkStart w:id="470" w:name="_Toc56676740"/>
      <w:bookmarkStart w:id="471" w:name="_Toc72341612"/>
      <w:bookmarkStart w:id="472" w:name="_Toc57871386"/>
      <w:bookmarkStart w:id="473" w:name="_Toc87960377"/>
      <w:r w:rsidRPr="009C5DAD">
        <w:t>14 - PURCHASER REQUIREMENTS VS CWKV FUNDING</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0C73DF67" w14:textId="77777777" w:rsidR="00ED3020" w:rsidRPr="009C1C68" w:rsidRDefault="00ED3020" w:rsidP="00F870AD">
      <w:pPr>
        <w:pStyle w:val="BodyText"/>
      </w:pPr>
      <w:r w:rsidRPr="009C1C68">
        <w:t xml:space="preserve">Certain actions arising from the operation of a timber sale are the responsibility of the purchaser and are not eligible for CWKV funding.  Identify in the timber sale contract or permit the necessary actions that are the responsibility of the timber sale </w:t>
      </w:r>
      <w:r>
        <w:t>P</w:t>
      </w:r>
      <w:r w:rsidRPr="009C1C68">
        <w:t xml:space="preserve">urchaser.  Examples of actions for which the purchaser </w:t>
      </w:r>
      <w:r>
        <w:t>or forest products permit holder</w:t>
      </w:r>
      <w:r w:rsidRPr="009C1C68">
        <w:t xml:space="preserve"> </w:t>
      </w:r>
      <w:r>
        <w:t>may be</w:t>
      </w:r>
      <w:r w:rsidRPr="009C1C68">
        <w:t xml:space="preserve"> responsible include, but are not limited to:</w:t>
      </w:r>
    </w:p>
    <w:p w14:paraId="544E2332" w14:textId="5BA2DA22" w:rsidR="00ED3020" w:rsidRPr="009C1C68" w:rsidRDefault="00ED3020" w:rsidP="008A34B4">
      <w:pPr>
        <w:pStyle w:val="ListNumber"/>
        <w:numPr>
          <w:ilvl w:val="0"/>
          <w:numId w:val="35"/>
        </w:numPr>
        <w:ind w:left="720" w:hanging="432"/>
      </w:pPr>
      <w:r w:rsidRPr="009C1C68">
        <w:t>Closing, rehabilitating, or obliterating roads used in sale activities</w:t>
      </w:r>
      <w:r w:rsidRPr="00085D66">
        <w:t xml:space="preserve"> </w:t>
      </w:r>
      <w:r w:rsidRPr="00527603">
        <w:t>unless they are temporary roads designated as “Rema</w:t>
      </w:r>
      <w:r>
        <w:t>in Open” on the sale area map and t</w:t>
      </w:r>
      <w:r w:rsidRPr="00527603">
        <w:t>hey are needed for short-term use by the Forest Service for post-s</w:t>
      </w:r>
      <w:r>
        <w:t>ale CWKV funded activities.  These roads</w:t>
      </w:r>
      <w:r w:rsidRPr="00527603">
        <w:t xml:space="preserve"> should have been identified in the NEPA document and Travel Analysis Process associated with the sale</w:t>
      </w:r>
      <w:r w:rsidRPr="009C1C68">
        <w:t>.</w:t>
      </w:r>
      <w:r>
        <w:t xml:space="preserve">  However, costs of closing temporary roads needed to access CWKV funded activities (such as site preparation and planting) after the Purchaser’s use shall be included on the SAI plan for CWKV collection (sec. 13).</w:t>
      </w:r>
    </w:p>
    <w:p w14:paraId="54A91885" w14:textId="11974310" w:rsidR="00ED3020" w:rsidRPr="009C1C68" w:rsidRDefault="00ED3020" w:rsidP="003879DB">
      <w:pPr>
        <w:pStyle w:val="ListNumber"/>
      </w:pPr>
      <w:r w:rsidRPr="009C1C68">
        <w:t>Establishing vegetation and controlling erosion for roadbanks, landings, and skid trails.</w:t>
      </w:r>
    </w:p>
    <w:p w14:paraId="761E7A9C" w14:textId="72F48830" w:rsidR="00ED3020" w:rsidRPr="009C1C68" w:rsidRDefault="00ED3020" w:rsidP="003879DB">
      <w:pPr>
        <w:pStyle w:val="ListNumber"/>
      </w:pPr>
      <w:r w:rsidRPr="009C1C68">
        <w:t xml:space="preserve">Managing </w:t>
      </w:r>
      <w:r>
        <w:t xml:space="preserve">activity-generated </w:t>
      </w:r>
      <w:r w:rsidRPr="009C1C68">
        <w:t>fuels, or disposing of routine slash, from sale activities.</w:t>
      </w:r>
    </w:p>
    <w:p w14:paraId="0A5299C7" w14:textId="2A198F4D" w:rsidR="00ED3020" w:rsidRPr="009C1C68" w:rsidRDefault="00ED3020" w:rsidP="003879DB">
      <w:pPr>
        <w:pStyle w:val="ListNumber"/>
      </w:pPr>
      <w:r w:rsidRPr="009C1C68">
        <w:t xml:space="preserve">Repairing </w:t>
      </w:r>
      <w:r>
        <w:t>existing improvements</w:t>
      </w:r>
      <w:r w:rsidRPr="009C1C68">
        <w:t xml:space="preserve">, such as trails </w:t>
      </w:r>
      <w:r>
        <w:t xml:space="preserve">or guzzlers </w:t>
      </w:r>
      <w:r w:rsidRPr="009C1C68">
        <w:t>damaged during logging.</w:t>
      </w:r>
    </w:p>
    <w:p w14:paraId="1DE21860" w14:textId="77777777" w:rsidR="00ED3020" w:rsidRDefault="00ED3020" w:rsidP="00ED3020">
      <w:pPr>
        <w:pStyle w:val="Heading2"/>
      </w:pPr>
      <w:bookmarkStart w:id="474" w:name="_Toc173815344"/>
      <w:bookmarkStart w:id="475" w:name="_Toc80171535"/>
      <w:bookmarkStart w:id="476" w:name="_Toc264959974"/>
      <w:bookmarkStart w:id="477" w:name="_Toc22875905"/>
      <w:bookmarkStart w:id="478" w:name="_Toc264278965"/>
      <w:bookmarkStart w:id="479" w:name="_Toc56675768"/>
      <w:bookmarkStart w:id="480" w:name="_Toc56676221"/>
      <w:bookmarkStart w:id="481" w:name="_Toc56676501"/>
      <w:bookmarkStart w:id="482" w:name="_Toc56676741"/>
      <w:bookmarkStart w:id="483" w:name="_Toc72341613"/>
      <w:bookmarkStart w:id="484" w:name="_Toc57871387"/>
      <w:bookmarkStart w:id="485" w:name="_Toc87960378"/>
      <w:r w:rsidRPr="009C1C68">
        <w:t xml:space="preserve">15 </w:t>
      </w:r>
      <w:r>
        <w:t>-</w:t>
      </w:r>
      <w:r w:rsidRPr="009C1C68">
        <w:t xml:space="preserve"> RANGE PERMI</w:t>
      </w:r>
      <w:r>
        <w:t>T</w:t>
      </w:r>
      <w:r w:rsidRPr="009C1C68">
        <w:t>TEE REQUIREMENTS VS CWKV FUNDING</w:t>
      </w:r>
      <w:bookmarkEnd w:id="474"/>
      <w:bookmarkEnd w:id="475"/>
      <w:bookmarkEnd w:id="476"/>
      <w:bookmarkEnd w:id="477"/>
      <w:bookmarkEnd w:id="478"/>
      <w:bookmarkEnd w:id="479"/>
      <w:bookmarkEnd w:id="480"/>
      <w:bookmarkEnd w:id="481"/>
      <w:bookmarkEnd w:id="482"/>
      <w:bookmarkEnd w:id="483"/>
      <w:bookmarkEnd w:id="484"/>
      <w:bookmarkEnd w:id="485"/>
    </w:p>
    <w:p w14:paraId="05CDCD61" w14:textId="77777777" w:rsidR="00ED3020" w:rsidRPr="009C1C68" w:rsidRDefault="00ED3020" w:rsidP="00F870AD">
      <w:pPr>
        <w:pStyle w:val="BodyText"/>
      </w:pPr>
      <w:r w:rsidRPr="009C1C68">
        <w:t xml:space="preserve">When rangeland improvement activities are included in </w:t>
      </w:r>
      <w:r>
        <w:t>SAI</w:t>
      </w:r>
      <w:r w:rsidRPr="009C1C68">
        <w:t xml:space="preserve"> plans, ensure that these activities are:</w:t>
      </w:r>
    </w:p>
    <w:p w14:paraId="434CC60C" w14:textId="06FC53CA" w:rsidR="00ED3020" w:rsidRPr="009C1C68" w:rsidRDefault="00ED3020" w:rsidP="008A34B4">
      <w:pPr>
        <w:pStyle w:val="ListNumber"/>
        <w:numPr>
          <w:ilvl w:val="0"/>
          <w:numId w:val="36"/>
        </w:numPr>
        <w:ind w:left="720" w:hanging="432"/>
      </w:pPr>
      <w:r w:rsidRPr="009C1C68">
        <w:t>In accordance with land management plans</w:t>
      </w:r>
      <w:r>
        <w:t>, and</w:t>
      </w:r>
    </w:p>
    <w:p w14:paraId="3D7BDFD7" w14:textId="77777777" w:rsidR="00D23CC0" w:rsidRDefault="00ED3020" w:rsidP="003879DB">
      <w:pPr>
        <w:pStyle w:val="ListNumber"/>
      </w:pPr>
      <w:r w:rsidRPr="009C1C68">
        <w:t>Identified and included in the allotment management plan.</w:t>
      </w:r>
    </w:p>
    <w:p w14:paraId="3D750C74" w14:textId="7AA8EC3D" w:rsidR="00ED3020" w:rsidRPr="009C1C68" w:rsidRDefault="00ED3020" w:rsidP="00F870AD">
      <w:pPr>
        <w:pStyle w:val="BodyText"/>
      </w:pPr>
      <w:r w:rsidRPr="009C1C68">
        <w:lastRenderedPageBreak/>
        <w:t xml:space="preserve">Certain actions arising from the operation of a range permit or allotment management plan (AMP) are the responsibility of the grazing permittee and are not eligible for CWKV funding.  Identify in the AMP or permit the necessary actions that are the responsibility of the grazing permittee.  Examples of actions for which the permittee </w:t>
      </w:r>
      <w:r>
        <w:t>is</w:t>
      </w:r>
      <w:r w:rsidRPr="009C1C68">
        <w:t xml:space="preserve"> responsible include, but </w:t>
      </w:r>
      <w:r>
        <w:t xml:space="preserve">are </w:t>
      </w:r>
      <w:r w:rsidRPr="009C1C68">
        <w:t>not limited to:</w:t>
      </w:r>
    </w:p>
    <w:p w14:paraId="4E6B9069" w14:textId="797C1ADB" w:rsidR="00ED3020" w:rsidRPr="009C1C68" w:rsidRDefault="00ED3020" w:rsidP="008A34B4">
      <w:pPr>
        <w:pStyle w:val="ListNumber"/>
        <w:numPr>
          <w:ilvl w:val="0"/>
          <w:numId w:val="37"/>
        </w:numPr>
        <w:ind w:left="720" w:hanging="432"/>
      </w:pPr>
      <w:r w:rsidRPr="009C1C68">
        <w:t xml:space="preserve">Maintenance or reconstruction of structural range improvements (for example, water developments, fences, </w:t>
      </w:r>
      <w:r>
        <w:t>and so forth</w:t>
      </w:r>
      <w:r w:rsidRPr="009C1C68">
        <w:t>)</w:t>
      </w:r>
      <w:r>
        <w:t>.</w:t>
      </w:r>
    </w:p>
    <w:p w14:paraId="433279A9" w14:textId="77777777" w:rsidR="00D23CC0" w:rsidRDefault="00ED3020" w:rsidP="003879DB">
      <w:pPr>
        <w:pStyle w:val="ListNumber"/>
      </w:pPr>
      <w:r w:rsidRPr="009C1C68">
        <w:t>Fences that benefit other resources may be constructed with CWKV funds</w:t>
      </w:r>
      <w:r>
        <w:t>,</w:t>
      </w:r>
      <w:r w:rsidRPr="009C1C68">
        <w:t xml:space="preserve"> but the annual maintenance should be agreed to and assigned to the grazing permittee in the annual operating plan and AMP.  If an agreement cannot be reached</w:t>
      </w:r>
      <w:r>
        <w:t>,</w:t>
      </w:r>
      <w:r w:rsidRPr="009C1C68">
        <w:t xml:space="preserve"> then the fence should not be constructed</w:t>
      </w:r>
      <w:r>
        <w:t>,</w:t>
      </w:r>
      <w:r w:rsidRPr="009C1C68">
        <w:t xml:space="preserve"> and other measures should be determined in the AMP for reducing livestock impacts.</w:t>
      </w:r>
    </w:p>
    <w:p w14:paraId="27C8A706" w14:textId="5447025D" w:rsidR="00ED3020" w:rsidRPr="009C1C68" w:rsidRDefault="00ED3020" w:rsidP="00F870AD">
      <w:pPr>
        <w:pStyle w:val="BodyText"/>
      </w:pPr>
      <w:r w:rsidRPr="009C1C68">
        <w:t>In some cases, where the construction of fences to protect plantations is not economically feasible, it may be appropriate to utilize range riders, paid with CWKV funds, for herd management.</w:t>
      </w:r>
    </w:p>
    <w:p w14:paraId="57BC6759" w14:textId="77777777" w:rsidR="00ED3020" w:rsidRPr="00344DAB" w:rsidRDefault="00ED3020" w:rsidP="00ED3020">
      <w:pPr>
        <w:pStyle w:val="Heading2"/>
      </w:pPr>
      <w:bookmarkStart w:id="486" w:name="_Toc507979670"/>
      <w:bookmarkStart w:id="487" w:name="_Toc507979821"/>
      <w:bookmarkStart w:id="488" w:name="_Toc507979879"/>
      <w:bookmarkStart w:id="489" w:name="_Toc173815345"/>
      <w:bookmarkStart w:id="490" w:name="_Toc264278966"/>
      <w:bookmarkStart w:id="491" w:name="_Toc21536156"/>
      <w:bookmarkStart w:id="492" w:name="_Toc22875906"/>
      <w:bookmarkStart w:id="493" w:name="_Toc56675769"/>
      <w:bookmarkStart w:id="494" w:name="_Toc56676222"/>
      <w:bookmarkStart w:id="495" w:name="_Toc56676502"/>
      <w:bookmarkStart w:id="496" w:name="_Toc56676742"/>
      <w:bookmarkStart w:id="497" w:name="_Toc72341614"/>
      <w:bookmarkStart w:id="498" w:name="_Toc57871388"/>
      <w:bookmarkStart w:id="499" w:name="_Toc87960379"/>
      <w:r w:rsidRPr="00344DAB">
        <w:t xml:space="preserve">16 - COLLECTION OF </w:t>
      </w:r>
      <w:bookmarkEnd w:id="486"/>
      <w:bookmarkEnd w:id="487"/>
      <w:bookmarkEnd w:id="488"/>
      <w:bookmarkEnd w:id="489"/>
      <w:bookmarkEnd w:id="490"/>
      <w:r w:rsidRPr="00344DAB">
        <w:t>FUNDS</w:t>
      </w:r>
      <w:bookmarkEnd w:id="491"/>
      <w:bookmarkEnd w:id="492"/>
      <w:bookmarkEnd w:id="493"/>
      <w:bookmarkEnd w:id="494"/>
      <w:bookmarkEnd w:id="495"/>
      <w:bookmarkEnd w:id="496"/>
      <w:bookmarkEnd w:id="497"/>
      <w:bookmarkEnd w:id="498"/>
      <w:bookmarkEnd w:id="499"/>
    </w:p>
    <w:p w14:paraId="6D76020A" w14:textId="77777777" w:rsidR="00D23CC0" w:rsidRDefault="00ED3020" w:rsidP="00ED3020">
      <w:pPr>
        <w:pStyle w:val="Heading3"/>
      </w:pPr>
      <w:bookmarkStart w:id="500" w:name="_Toc169937815"/>
      <w:bookmarkStart w:id="501" w:name="_Toc174345358"/>
      <w:bookmarkStart w:id="502" w:name="_Toc21536157"/>
      <w:bookmarkStart w:id="503" w:name="_Toc22875907"/>
      <w:bookmarkStart w:id="504" w:name="_Toc56675770"/>
      <w:bookmarkStart w:id="505" w:name="_Toc56676223"/>
      <w:bookmarkStart w:id="506" w:name="_Toc56676503"/>
      <w:bookmarkStart w:id="507" w:name="_Toc56676743"/>
      <w:bookmarkStart w:id="508" w:name="_Toc72341615"/>
      <w:bookmarkStart w:id="509" w:name="_Toc57871389"/>
      <w:bookmarkStart w:id="510" w:name="_Toc87960380"/>
      <w:r w:rsidRPr="00344DAB">
        <w:t>16.1 - Associated Costs and Collections</w:t>
      </w:r>
      <w:bookmarkEnd w:id="500"/>
      <w:bookmarkEnd w:id="501"/>
      <w:bookmarkEnd w:id="502"/>
      <w:bookmarkEnd w:id="503"/>
      <w:bookmarkEnd w:id="504"/>
      <w:bookmarkEnd w:id="505"/>
      <w:bookmarkEnd w:id="506"/>
      <w:bookmarkEnd w:id="507"/>
      <w:bookmarkEnd w:id="508"/>
      <w:bookmarkEnd w:id="509"/>
      <w:bookmarkEnd w:id="510"/>
      <w:r w:rsidRPr="00344DAB">
        <w:t xml:space="preserve"> </w:t>
      </w:r>
    </w:p>
    <w:p w14:paraId="21F75740" w14:textId="5A314A77" w:rsidR="00D23CC0" w:rsidRDefault="00ED3020" w:rsidP="00F870AD">
      <w:pPr>
        <w:pStyle w:val="BodyText"/>
      </w:pPr>
      <w:r w:rsidRPr="00FA1D53">
        <w:t xml:space="preserve">The funding available for financing </w:t>
      </w:r>
      <w:r>
        <w:t xml:space="preserve">CWKV, </w:t>
      </w:r>
      <w:r w:rsidRPr="00FA1D53">
        <w:t xml:space="preserve">sale area projects is generated from the stumpage paid by the </w:t>
      </w:r>
      <w:r>
        <w:t>P</w:t>
      </w:r>
      <w:r w:rsidRPr="00FA1D53">
        <w:t xml:space="preserve">urchaser per approved </w:t>
      </w:r>
      <w:r>
        <w:t xml:space="preserve">SAI </w:t>
      </w:r>
      <w:r w:rsidRPr="00FA1D53">
        <w:t xml:space="preserve">plan.  Except on qualified salvage sales, $0.25/CCF, $0.50/MBF, or </w:t>
      </w:r>
      <w:r>
        <w:t xml:space="preserve">the </w:t>
      </w:r>
      <w:r w:rsidRPr="00FA1D53">
        <w:t>equivalent</w:t>
      </w:r>
      <w:r>
        <w:t>,</w:t>
      </w:r>
      <w:r w:rsidRPr="00FA1D53">
        <w:t xml:space="preserve"> is the minimum rate that must be collected for deposit to the National Forest Fund</w:t>
      </w:r>
      <w:r>
        <w:t>,</w:t>
      </w:r>
      <w:r w:rsidRPr="00FA1D53">
        <w:t xml:space="preserve"> and this amount is not available to fund CWKV activities</w:t>
      </w:r>
      <w:r>
        <w:t xml:space="preserve"> (FSM 2431.31)</w:t>
      </w:r>
      <w:r w:rsidRPr="00FA1D53">
        <w:t xml:space="preserve">.  Collect CWKV funds for timber cut during a contract or appraisal period </w:t>
      </w:r>
      <w:r>
        <w:t xml:space="preserve">from timber sale receipts </w:t>
      </w:r>
      <w:r w:rsidRPr="00FA1D53">
        <w:t>for approved work within the respective CWKV collect</w:t>
      </w:r>
      <w:r>
        <w:t>ion boundary (</w:t>
      </w:r>
      <w:r w:rsidRPr="00FA1D53">
        <w:t xml:space="preserve">sec. 11.3) or for use outside the collection boundary as CWK2.  Unless approved by the appropriate </w:t>
      </w:r>
      <w:r w:rsidR="008E3247">
        <w:t>Line Officer</w:t>
      </w:r>
      <w:r>
        <w:t xml:space="preserve"> (</w:t>
      </w:r>
      <w:r w:rsidRPr="00FA1D53">
        <w:t xml:space="preserve">sec. 10.44), CWKV obligations must occur within 5 years of sale closure or contract termination, whichever occurs first.  Collect only the funds needed for activities identified in the SAI plan and approved by the </w:t>
      </w:r>
      <w:r w:rsidR="008E3247">
        <w:t>Line Officer</w:t>
      </w:r>
      <w:r>
        <w:t xml:space="preserve"> (</w:t>
      </w:r>
      <w:r w:rsidRPr="00FA1D53">
        <w:t>sec. 10.44).</w:t>
      </w:r>
    </w:p>
    <w:p w14:paraId="757D0AC2" w14:textId="77777777" w:rsidR="00D23CC0" w:rsidRDefault="00ED3020" w:rsidP="00F870AD">
      <w:pPr>
        <w:pStyle w:val="BodyText"/>
      </w:pPr>
      <w:r w:rsidRPr="00FA1D53">
        <w:t>Normally, collections</w:t>
      </w:r>
      <w:r>
        <w:t xml:space="preserve"> deposited</w:t>
      </w:r>
      <w:r w:rsidRPr="00FA1D53">
        <w:t xml:space="preserve"> into the CWKV fund are made in the same proportion as the total CWKV collection is to total sale stumpage.  For example, if the total timber sale stumpage is $100,000 and the CWKV collection limit is $10,000 (10 percent of the total sale value) then 10 percent of each payment made by the </w:t>
      </w:r>
      <w:r>
        <w:t>P</w:t>
      </w:r>
      <w:r w:rsidRPr="00FA1D53">
        <w:t xml:space="preserve">urchaser would go into the CWKV fund.  As the CWKV collection limit and/or sale value changes, the percentage of the payments going into the CWKV fund may change, but the percentage of the payments going into the CWKV fund should </w:t>
      </w:r>
      <w:r>
        <w:t>remain</w:t>
      </w:r>
      <w:r w:rsidRPr="00FA1D53">
        <w:t xml:space="preserve"> in proportion to the percentage of the total sale value that should be deposited into the fund.  Use of accelerated collections for CWKV funds may be warranted</w:t>
      </w:r>
      <w:r>
        <w:t>;</w:t>
      </w:r>
      <w:r w:rsidRPr="00FA1D53">
        <w:t xml:space="preserve"> however, </w:t>
      </w:r>
      <w:r>
        <w:t>R</w:t>
      </w:r>
      <w:r w:rsidRPr="00FA1D53">
        <w:t xml:space="preserve">egional </w:t>
      </w:r>
      <w:r>
        <w:t>F</w:t>
      </w:r>
      <w:r w:rsidRPr="00FA1D53">
        <w:t>oresters must approve accelerated collections in writing on a case-by-case basis based upon the written justification provided by the requesting unit.</w:t>
      </w:r>
    </w:p>
    <w:p w14:paraId="3D1D6F5F" w14:textId="77777777" w:rsidR="00D23CC0" w:rsidRDefault="00ED3020" w:rsidP="00F870AD">
      <w:pPr>
        <w:pStyle w:val="BodyText"/>
      </w:pPr>
      <w:r w:rsidRPr="00FA1D53">
        <w:lastRenderedPageBreak/>
        <w:t>The SAI plan allows for the collection of CWKV funds for use outside the sale area boundary.  After sale closure, CWKV collections for use outside the sale area are converted to CWK2 funds to be used on appropriate activities (sec</w:t>
      </w:r>
      <w:r>
        <w:t>.</w:t>
      </w:r>
      <w:r w:rsidRPr="00FA1D53">
        <w:t xml:space="preserve"> 21) within the </w:t>
      </w:r>
      <w:r>
        <w:t>Region</w:t>
      </w:r>
      <w:r w:rsidRPr="00FA1D53">
        <w:t xml:space="preserve"> where the funds were collected.</w:t>
      </w:r>
    </w:p>
    <w:p w14:paraId="018E6AD4" w14:textId="5912B102" w:rsidR="00ED3020" w:rsidRDefault="00ED3020" w:rsidP="00F870AD">
      <w:pPr>
        <w:pStyle w:val="BodyText"/>
      </w:pPr>
      <w:r w:rsidRPr="00FA1D53">
        <w:t xml:space="preserve">There are two cost categories to consider when preparing a SAI plan: </w:t>
      </w:r>
    </w:p>
    <w:p w14:paraId="4FA4E596" w14:textId="3F823776" w:rsidR="00ED3020" w:rsidRPr="003879DB" w:rsidRDefault="00ED3020" w:rsidP="00117D07">
      <w:pPr>
        <w:pStyle w:val="ListNumber"/>
        <w:numPr>
          <w:ilvl w:val="0"/>
          <w:numId w:val="46"/>
        </w:numPr>
        <w:ind w:left="720" w:hanging="432"/>
      </w:pPr>
      <w:r w:rsidRPr="003879DB">
        <w:t xml:space="preserve">SAI plan activity cost; and </w:t>
      </w:r>
    </w:p>
    <w:p w14:paraId="04088988" w14:textId="019672B4" w:rsidR="00ED3020" w:rsidRPr="003879DB" w:rsidRDefault="00ED3020" w:rsidP="003879DB">
      <w:pPr>
        <w:pStyle w:val="ListNumber"/>
      </w:pPr>
      <w:r w:rsidRPr="003879DB">
        <w:t>Program support cost.</w:t>
      </w:r>
    </w:p>
    <w:p w14:paraId="5690E3C5" w14:textId="77777777" w:rsidR="00ED3020" w:rsidRDefault="00ED3020" w:rsidP="00ED3020">
      <w:pPr>
        <w:pStyle w:val="Heading4"/>
      </w:pPr>
      <w:bookmarkStart w:id="511" w:name="_Toc169937816"/>
      <w:bookmarkStart w:id="512" w:name="_Toc174345359"/>
      <w:bookmarkStart w:id="513" w:name="_Toc21536158"/>
      <w:bookmarkStart w:id="514" w:name="_Toc22875908"/>
      <w:bookmarkStart w:id="515" w:name="_Toc56675771"/>
      <w:bookmarkStart w:id="516" w:name="_Toc56676224"/>
      <w:bookmarkStart w:id="517" w:name="_Toc56676504"/>
      <w:bookmarkStart w:id="518" w:name="_Toc56676744"/>
      <w:bookmarkStart w:id="519" w:name="_Toc72341616"/>
      <w:bookmarkStart w:id="520" w:name="_Toc57871390"/>
      <w:bookmarkStart w:id="521" w:name="_Toc87960381"/>
      <w:r w:rsidRPr="00344DAB">
        <w:t>16.11 - SAI Plan Activity Unit Cost and Inflation</w:t>
      </w:r>
      <w:bookmarkEnd w:id="511"/>
      <w:bookmarkEnd w:id="512"/>
      <w:bookmarkEnd w:id="513"/>
      <w:bookmarkEnd w:id="514"/>
      <w:bookmarkEnd w:id="515"/>
      <w:bookmarkEnd w:id="516"/>
      <w:bookmarkEnd w:id="517"/>
      <w:bookmarkEnd w:id="518"/>
      <w:bookmarkEnd w:id="519"/>
      <w:bookmarkEnd w:id="520"/>
      <w:bookmarkEnd w:id="521"/>
    </w:p>
    <w:p w14:paraId="0F7EF3B5" w14:textId="77777777" w:rsidR="00ED3020" w:rsidRPr="00FA1D53" w:rsidRDefault="00ED3020" w:rsidP="00F870AD">
      <w:pPr>
        <w:pStyle w:val="BodyText"/>
      </w:pPr>
      <w:r w:rsidRPr="00FA1D53">
        <w:t xml:space="preserve">Collect sufficient CWKV funds to cover all SAI plan activity costs on the </w:t>
      </w:r>
      <w:r>
        <w:t>Forest</w:t>
      </w:r>
      <w:r w:rsidRPr="00FA1D53">
        <w:t xml:space="preserve"> </w:t>
      </w:r>
      <w:r w:rsidRPr="00F870AD">
        <w:t>(sec. 16.22a).</w:t>
      </w:r>
      <w:r w:rsidRPr="00610F99">
        <w:t xml:space="preserve">  </w:t>
      </w:r>
      <w:r w:rsidRPr="00FA1D53">
        <w:t xml:space="preserve">These direct costs usually occur at the </w:t>
      </w:r>
      <w:r>
        <w:t>District</w:t>
      </w:r>
      <w:r w:rsidRPr="00FA1D53">
        <w:t xml:space="preserve"> level and may be readily identified with a particular activity on-the-ground.  For example, direct costs include the cost of supplies and materials</w:t>
      </w:r>
      <w:r>
        <w:t xml:space="preserve">; </w:t>
      </w:r>
      <w:r w:rsidRPr="00FA1D53">
        <w:t>contracts</w:t>
      </w:r>
      <w:r>
        <w:t>;</w:t>
      </w:r>
      <w:r w:rsidRPr="00FA1D53">
        <w:t xml:space="preserve"> contract supervision</w:t>
      </w:r>
      <w:r>
        <w:t>;</w:t>
      </w:r>
      <w:r w:rsidRPr="00FA1D53">
        <w:t xml:space="preserve"> equipment use</w:t>
      </w:r>
      <w:r>
        <w:t>;</w:t>
      </w:r>
      <w:r w:rsidRPr="00FA1D53">
        <w:t xml:space="preserve"> and training, travel, salary</w:t>
      </w:r>
      <w:r>
        <w:t>,</w:t>
      </w:r>
      <w:r w:rsidRPr="00FA1D53">
        <w:t xml:space="preserve"> and benefits for activity personnel.  Adjust unit costs by the expected rate of inflation from the date of preparation of the SAI plan to the planned year of accomplishment.</w:t>
      </w:r>
      <w:r>
        <w:t xml:space="preserve">  </w:t>
      </w:r>
      <w:r w:rsidRPr="00FA1D53">
        <w:t xml:space="preserve">These costs must include expenses associated with employees working directly with the CWKV program and employees involved in coordinating, directing, or overseeing the program. </w:t>
      </w:r>
      <w:r>
        <w:t xml:space="preserve"> </w:t>
      </w:r>
      <w:r w:rsidRPr="00FA1D53">
        <w:t>The above costs are the basis for cost per unit, column 12 on the form FS-2400-0050A.</w:t>
      </w:r>
    </w:p>
    <w:p w14:paraId="145812E4" w14:textId="77777777" w:rsidR="00ED3020" w:rsidRPr="00344DAB" w:rsidRDefault="00ED3020" w:rsidP="00ED3020">
      <w:pPr>
        <w:pStyle w:val="Heading4"/>
      </w:pPr>
      <w:bookmarkStart w:id="522" w:name="_Toc169937817"/>
      <w:bookmarkStart w:id="523" w:name="_Toc174345360"/>
      <w:bookmarkStart w:id="524" w:name="_Toc21536159"/>
      <w:bookmarkStart w:id="525" w:name="_Toc22875909"/>
      <w:bookmarkStart w:id="526" w:name="_Toc56675772"/>
      <w:bookmarkStart w:id="527" w:name="_Toc56676225"/>
      <w:bookmarkStart w:id="528" w:name="_Toc56676505"/>
      <w:bookmarkStart w:id="529" w:name="_Toc56676745"/>
      <w:bookmarkStart w:id="530" w:name="_Toc72341617"/>
      <w:bookmarkStart w:id="531" w:name="_Toc57871391"/>
      <w:bookmarkStart w:id="532" w:name="_Toc87960382"/>
      <w:r w:rsidRPr="00344DAB">
        <w:t>16.12 - Program Support</w:t>
      </w:r>
      <w:bookmarkEnd w:id="522"/>
      <w:bookmarkEnd w:id="523"/>
      <w:bookmarkEnd w:id="524"/>
      <w:bookmarkEnd w:id="525"/>
      <w:bookmarkEnd w:id="526"/>
      <w:bookmarkEnd w:id="527"/>
      <w:bookmarkEnd w:id="528"/>
      <w:bookmarkEnd w:id="529"/>
      <w:bookmarkEnd w:id="530"/>
      <w:bookmarkEnd w:id="531"/>
      <w:bookmarkEnd w:id="532"/>
    </w:p>
    <w:p w14:paraId="11D967C8" w14:textId="77777777" w:rsidR="00ED3020" w:rsidRDefault="00ED3020" w:rsidP="00ED3020">
      <w:pPr>
        <w:pStyle w:val="Heading5"/>
      </w:pPr>
      <w:bookmarkStart w:id="533" w:name="_Toc169937818"/>
      <w:bookmarkStart w:id="534" w:name="_Toc174345361"/>
      <w:bookmarkStart w:id="535" w:name="_Toc21536160"/>
      <w:bookmarkStart w:id="536" w:name="_Toc22875910"/>
      <w:bookmarkStart w:id="537" w:name="_Toc56675773"/>
      <w:bookmarkStart w:id="538" w:name="_Toc56676226"/>
      <w:bookmarkStart w:id="539" w:name="_Toc56676506"/>
      <w:bookmarkStart w:id="540" w:name="_Toc56676746"/>
      <w:bookmarkStart w:id="541" w:name="_Toc72341618"/>
      <w:bookmarkStart w:id="542" w:name="_Toc57871392"/>
      <w:bookmarkStart w:id="543" w:name="_Toc87960383"/>
      <w:r w:rsidRPr="00344DAB">
        <w:t>16.12a - Program Support Cost</w:t>
      </w:r>
      <w:bookmarkEnd w:id="533"/>
      <w:bookmarkEnd w:id="534"/>
      <w:bookmarkEnd w:id="535"/>
      <w:bookmarkEnd w:id="536"/>
      <w:bookmarkEnd w:id="537"/>
      <w:bookmarkEnd w:id="538"/>
      <w:bookmarkEnd w:id="539"/>
      <w:bookmarkEnd w:id="540"/>
      <w:bookmarkEnd w:id="541"/>
      <w:bookmarkEnd w:id="542"/>
      <w:bookmarkEnd w:id="543"/>
    </w:p>
    <w:p w14:paraId="7F0E2CD7" w14:textId="77777777" w:rsidR="00D23CC0" w:rsidRDefault="00ED3020" w:rsidP="00F870AD">
      <w:pPr>
        <w:pStyle w:val="BodyText"/>
      </w:pPr>
      <w:r w:rsidRPr="00FA1D53">
        <w:t>Collect sufficient CWKV funds to cover all program support costs.  See sections 90.12, 90.13, and 90.5 for a discussion of what is and is not</w:t>
      </w:r>
      <w:r>
        <w:t xml:space="preserve"> </w:t>
      </w:r>
      <w:r w:rsidRPr="00FA1D53">
        <w:t xml:space="preserve">included in the program support cost. </w:t>
      </w:r>
    </w:p>
    <w:p w14:paraId="121D03B5" w14:textId="2D465A97" w:rsidR="00ED3020" w:rsidRPr="00FA1D53" w:rsidRDefault="00ED3020" w:rsidP="00F870AD">
      <w:pPr>
        <w:pStyle w:val="BodyText"/>
      </w:pPr>
      <w:r w:rsidRPr="00FA1D53">
        <w:t xml:space="preserve">The national support rate is provided annually by the Washington Office no later than November 15 of the fiscal year.  This will provide time for the preparation of new SAI plans and the review and revision of open sales for completion of the annual cash balance analysis.  Document in the narrative the national </w:t>
      </w:r>
      <w:r>
        <w:t>support</w:t>
      </w:r>
      <w:r w:rsidRPr="00FA1D53">
        <w:t xml:space="preserve"> rate used on line 21 and 24 of form FS-2400-0050A, Sale Area Improvement and CWKV Collection Plan.</w:t>
      </w:r>
    </w:p>
    <w:p w14:paraId="7E23F4CB" w14:textId="77777777" w:rsidR="00ED3020" w:rsidRDefault="00ED3020" w:rsidP="00ED3020">
      <w:pPr>
        <w:pStyle w:val="Heading5"/>
      </w:pPr>
      <w:bookmarkStart w:id="544" w:name="_Toc169937819"/>
      <w:bookmarkStart w:id="545" w:name="_Toc174345362"/>
      <w:bookmarkStart w:id="546" w:name="_Toc21536161"/>
      <w:bookmarkStart w:id="547" w:name="_Toc22875911"/>
      <w:bookmarkStart w:id="548" w:name="_Toc56675774"/>
      <w:bookmarkStart w:id="549" w:name="_Toc56676227"/>
      <w:bookmarkStart w:id="550" w:name="_Toc56676507"/>
      <w:bookmarkStart w:id="551" w:name="_Toc56676747"/>
      <w:bookmarkStart w:id="552" w:name="_Toc72341619"/>
      <w:bookmarkStart w:id="553" w:name="_Toc57871393"/>
      <w:bookmarkStart w:id="554" w:name="_Toc87960384"/>
      <w:r w:rsidRPr="00344DAB">
        <w:t>16.12b - Program Support Deposits</w:t>
      </w:r>
      <w:bookmarkEnd w:id="544"/>
      <w:bookmarkEnd w:id="545"/>
      <w:bookmarkEnd w:id="546"/>
      <w:bookmarkEnd w:id="547"/>
      <w:bookmarkEnd w:id="548"/>
      <w:bookmarkEnd w:id="549"/>
      <w:bookmarkEnd w:id="550"/>
      <w:bookmarkEnd w:id="551"/>
      <w:bookmarkEnd w:id="552"/>
      <w:bookmarkEnd w:id="553"/>
      <w:bookmarkEnd w:id="554"/>
    </w:p>
    <w:p w14:paraId="4472F8DF" w14:textId="77777777" w:rsidR="00ED3020" w:rsidRPr="00FA1D53" w:rsidRDefault="00ED3020" w:rsidP="00F870AD">
      <w:pPr>
        <w:pStyle w:val="BodyText"/>
      </w:pPr>
      <w:r w:rsidRPr="00FA1D53">
        <w:t xml:space="preserve">Program support deposits must be made into the national support rate account </w:t>
      </w:r>
      <w:proofErr w:type="gramStart"/>
      <w:r w:rsidRPr="00FA1D53">
        <w:t>on a monthly basis</w:t>
      </w:r>
      <w:proofErr w:type="gramEnd"/>
      <w:r w:rsidRPr="00FA1D53">
        <w:t xml:space="preserve">, as these funds are collected.  This process is automated in the Forest Products Financial System (FPFS).  The national program support account is maintained in Region 15, Unit 08. </w:t>
      </w:r>
    </w:p>
    <w:p w14:paraId="09C256DC" w14:textId="77777777" w:rsidR="00ED3020" w:rsidRDefault="00ED3020" w:rsidP="00ED3020">
      <w:pPr>
        <w:pStyle w:val="Heading4"/>
      </w:pPr>
      <w:bookmarkStart w:id="555" w:name="_Toc174345363"/>
      <w:bookmarkStart w:id="556" w:name="_Toc169937820"/>
      <w:bookmarkStart w:id="557" w:name="_Toc21536162"/>
      <w:bookmarkStart w:id="558" w:name="_Toc22875912"/>
      <w:bookmarkStart w:id="559" w:name="_Toc56675775"/>
      <w:bookmarkStart w:id="560" w:name="_Toc56676228"/>
      <w:bookmarkStart w:id="561" w:name="_Toc56676508"/>
      <w:bookmarkStart w:id="562" w:name="_Toc56676748"/>
      <w:bookmarkStart w:id="563" w:name="_Toc72341620"/>
      <w:bookmarkStart w:id="564" w:name="_Toc57871394"/>
      <w:bookmarkStart w:id="565" w:name="_Toc87960385"/>
      <w:r w:rsidRPr="00344DAB">
        <w:t>16.13 - Calculations Per Sale Area Improvement Plan</w:t>
      </w:r>
      <w:bookmarkEnd w:id="555"/>
      <w:bookmarkEnd w:id="556"/>
      <w:bookmarkEnd w:id="557"/>
      <w:bookmarkEnd w:id="558"/>
      <w:bookmarkEnd w:id="559"/>
      <w:bookmarkEnd w:id="560"/>
      <w:bookmarkEnd w:id="561"/>
      <w:bookmarkEnd w:id="562"/>
      <w:bookmarkEnd w:id="563"/>
      <w:bookmarkEnd w:id="564"/>
      <w:bookmarkEnd w:id="565"/>
    </w:p>
    <w:p w14:paraId="7F8AF336" w14:textId="77777777" w:rsidR="00ED3020" w:rsidRPr="002F4010" w:rsidRDefault="00ED3020" w:rsidP="00F870AD">
      <w:pPr>
        <w:pStyle w:val="BodyText"/>
      </w:pPr>
      <w:r w:rsidRPr="00FA1D53">
        <w:t xml:space="preserve">Calculate stumpage available CWKV financing before the sale is offered for bid in </w:t>
      </w:r>
      <w:r>
        <w:t>G</w:t>
      </w:r>
      <w:r w:rsidRPr="00FA1D53">
        <w:t>ate 4 (FSH 2409.18).  If the sale value has increased due to a bid premium</w:t>
      </w:r>
      <w:r>
        <w:t xml:space="preserve"> </w:t>
      </w:r>
      <w:r w:rsidRPr="00FA1D53">
        <w:t>and there is an opportunity to collect additional CWKV funds, revise the SAI plan and increase the CWKV collection for use inside or outside the sale area.</w:t>
      </w:r>
    </w:p>
    <w:p w14:paraId="10A14ECA" w14:textId="77777777" w:rsidR="00ED3020" w:rsidRPr="00FA1D53" w:rsidRDefault="00ED3020" w:rsidP="00F870AD">
      <w:pPr>
        <w:pStyle w:val="BodyText"/>
      </w:pPr>
      <w:r>
        <w:lastRenderedPageBreak/>
        <w:t>See section 17</w:t>
      </w:r>
      <w:r w:rsidRPr="00FA1D53">
        <w:t>.2 for direction regarding when SAI plans must be reviewed and/or revised.</w:t>
      </w:r>
    </w:p>
    <w:p w14:paraId="17584BB7" w14:textId="77777777" w:rsidR="00ED3020" w:rsidRPr="00344DAB" w:rsidRDefault="00ED3020" w:rsidP="00ED3020">
      <w:pPr>
        <w:pStyle w:val="Heading3"/>
      </w:pPr>
      <w:bookmarkStart w:id="566" w:name="_Toc174345364"/>
      <w:bookmarkStart w:id="567" w:name="_Toc169937821"/>
      <w:bookmarkStart w:id="568" w:name="_Toc21536163"/>
      <w:bookmarkStart w:id="569" w:name="_Toc22875913"/>
      <w:bookmarkStart w:id="570" w:name="_Toc56675776"/>
      <w:bookmarkStart w:id="571" w:name="_Toc56676229"/>
      <w:bookmarkStart w:id="572" w:name="_Toc56676509"/>
      <w:bookmarkStart w:id="573" w:name="_Toc56676749"/>
      <w:bookmarkStart w:id="574" w:name="_Toc72341621"/>
      <w:bookmarkStart w:id="575" w:name="_Toc57871395"/>
      <w:bookmarkStart w:id="576" w:name="_Toc87960386"/>
      <w:r w:rsidRPr="00344DAB">
        <w:t>16.2 - Documenting Sale Area Improvement and CWKV Collection Plan</w:t>
      </w:r>
      <w:bookmarkEnd w:id="566"/>
      <w:bookmarkEnd w:id="567"/>
      <w:bookmarkEnd w:id="568"/>
      <w:bookmarkEnd w:id="569"/>
      <w:bookmarkEnd w:id="570"/>
      <w:bookmarkEnd w:id="571"/>
      <w:bookmarkEnd w:id="572"/>
      <w:bookmarkEnd w:id="573"/>
      <w:bookmarkEnd w:id="574"/>
      <w:bookmarkEnd w:id="575"/>
      <w:bookmarkEnd w:id="576"/>
      <w:r w:rsidRPr="00344DAB">
        <w:t xml:space="preserve"> </w:t>
      </w:r>
    </w:p>
    <w:p w14:paraId="315D6507" w14:textId="77777777" w:rsidR="00ED3020" w:rsidRPr="0027379A" w:rsidRDefault="00ED3020" w:rsidP="00ED3020">
      <w:pPr>
        <w:pStyle w:val="Heading4"/>
      </w:pPr>
      <w:bookmarkStart w:id="577" w:name="_Toc169937822"/>
      <w:bookmarkStart w:id="578" w:name="_Toc174345365"/>
      <w:bookmarkStart w:id="579" w:name="_Toc22194484"/>
      <w:bookmarkStart w:id="580" w:name="_Toc22875914"/>
      <w:bookmarkStart w:id="581" w:name="_Toc56675777"/>
      <w:bookmarkStart w:id="582" w:name="_Toc56676230"/>
      <w:bookmarkStart w:id="583" w:name="_Toc56676510"/>
      <w:bookmarkStart w:id="584" w:name="_Toc56676750"/>
      <w:bookmarkStart w:id="585" w:name="_Toc72341622"/>
      <w:bookmarkStart w:id="586" w:name="_Toc57871396"/>
      <w:bookmarkStart w:id="587" w:name="_Toc87960387"/>
      <w:r>
        <w:t>16</w:t>
      </w:r>
      <w:r w:rsidRPr="0027379A">
        <w:t>.21 - Form FS-2400-0050</w:t>
      </w:r>
      <w:bookmarkEnd w:id="577"/>
      <w:bookmarkEnd w:id="578"/>
      <w:r w:rsidRPr="0027379A">
        <w:t>A</w:t>
      </w:r>
      <w:bookmarkEnd w:id="579"/>
      <w:bookmarkEnd w:id="580"/>
      <w:bookmarkEnd w:id="581"/>
      <w:bookmarkEnd w:id="582"/>
      <w:bookmarkEnd w:id="583"/>
      <w:bookmarkEnd w:id="584"/>
      <w:bookmarkEnd w:id="585"/>
      <w:bookmarkEnd w:id="586"/>
      <w:bookmarkEnd w:id="587"/>
    </w:p>
    <w:p w14:paraId="66F98433" w14:textId="77777777" w:rsidR="00ED3020" w:rsidRDefault="00ED3020" w:rsidP="00F870AD">
      <w:pPr>
        <w:pStyle w:val="BodyText"/>
      </w:pPr>
      <w:r w:rsidRPr="0027379A">
        <w:t xml:space="preserve">Document CWKV activities on form FS-2400-0050A.  Self-supporting activity documentation includes as one file: </w:t>
      </w:r>
    </w:p>
    <w:p w14:paraId="0D517D62" w14:textId="6A84C73B" w:rsidR="00ED3020" w:rsidRDefault="00ED3020" w:rsidP="008A34B4">
      <w:pPr>
        <w:pStyle w:val="ListNumber"/>
        <w:numPr>
          <w:ilvl w:val="0"/>
          <w:numId w:val="38"/>
        </w:numPr>
        <w:ind w:left="720" w:hanging="432"/>
      </w:pPr>
      <w:r>
        <w:t>A</w:t>
      </w:r>
      <w:r w:rsidRPr="0027379A">
        <w:t xml:space="preserve"> copy of the approved plan, </w:t>
      </w:r>
    </w:p>
    <w:p w14:paraId="0A43DED0" w14:textId="02DC05A5" w:rsidR="00ED3020" w:rsidRDefault="00ED3020" w:rsidP="003879DB">
      <w:pPr>
        <w:pStyle w:val="ListNumber"/>
      </w:pPr>
      <w:r>
        <w:t>T</w:t>
      </w:r>
      <w:r w:rsidRPr="0027379A">
        <w:t xml:space="preserve">he narrative documents, and </w:t>
      </w:r>
    </w:p>
    <w:p w14:paraId="3E4FE26A" w14:textId="77777777" w:rsidR="00D23CC0" w:rsidRDefault="00ED3020" w:rsidP="003879DB">
      <w:pPr>
        <w:pStyle w:val="ListNumber"/>
      </w:pPr>
      <w:r>
        <w:t>T</w:t>
      </w:r>
      <w:r w:rsidRPr="0027379A">
        <w:t xml:space="preserve">he </w:t>
      </w:r>
      <w:r>
        <w:t>SAI</w:t>
      </w:r>
      <w:r w:rsidRPr="0027379A">
        <w:t xml:space="preserve"> plan map(s).</w:t>
      </w:r>
    </w:p>
    <w:p w14:paraId="3B6418C2" w14:textId="6E89C571" w:rsidR="00D23CC0" w:rsidRDefault="00ED3020" w:rsidP="00F870AD">
      <w:pPr>
        <w:pStyle w:val="BodyText"/>
      </w:pPr>
      <w:r w:rsidRPr="0027379A">
        <w:t xml:space="preserve">The plan must include all needed and eligible CWKV treatments, ranked by priority, that have been approved by the </w:t>
      </w:r>
      <w:r w:rsidR="008E3247">
        <w:t>Line Officer</w:t>
      </w:r>
      <w:r w:rsidRPr="0027379A">
        <w:t xml:space="preserve"> authorized to sign the document(s) </w:t>
      </w:r>
      <w:r>
        <w:t xml:space="preserve">based on NEPA </w:t>
      </w:r>
      <w:r w:rsidRPr="00B80F88">
        <w:t>requirements</w:t>
      </w:r>
      <w:r w:rsidRPr="0027379A">
        <w:t xml:space="preserve"> authorizing the activities listed on the plan (secs. 10.44 and 11.1).  Required reforestation work must be the highest priority.  List activities regardless of the projected availability of CWKV funding.  Adjust activity treatment cost per unit of work for the expected rate of inflation to the estimated year of accomplishment.  </w:t>
      </w:r>
      <w:r>
        <w:t>Also include desired CWKV collections for use outside the sale area.</w:t>
      </w:r>
    </w:p>
    <w:p w14:paraId="1F2985F1" w14:textId="77777777" w:rsidR="00D23CC0" w:rsidRDefault="00ED3020" w:rsidP="00F870AD">
      <w:pPr>
        <w:pStyle w:val="BodyText"/>
        <w:rPr>
          <w:sz w:val="22"/>
          <w:szCs w:val="22"/>
        </w:rPr>
      </w:pPr>
      <w:r w:rsidRPr="0027379A">
        <w:t xml:space="preserve">Exhibit 01 is an example of a completed form FS-2400-0050A, with instructions for completing the form.  The FS-2400-0050A is created by </w:t>
      </w:r>
      <w:r>
        <w:t xml:space="preserve">FACTS.  </w:t>
      </w:r>
      <w:r w:rsidRPr="0027379A">
        <w:t xml:space="preserve">It is mandatory to use the FACTS application to create the FS-2400-0050A.  </w:t>
      </w:r>
      <w:proofErr w:type="gramStart"/>
      <w:r w:rsidRPr="0027379A">
        <w:t>In order to</w:t>
      </w:r>
      <w:proofErr w:type="gramEnd"/>
      <w:r w:rsidRPr="0027379A">
        <w:t xml:space="preserve"> complete a </w:t>
      </w:r>
      <w:r>
        <w:t>SAI</w:t>
      </w:r>
      <w:r w:rsidRPr="0027379A">
        <w:t xml:space="preserve"> plan in FACT</w:t>
      </w:r>
      <w:r>
        <w:t>S</w:t>
      </w:r>
      <w:r w:rsidRPr="0027379A">
        <w:t xml:space="preserve">, the associated NEPA project decision must be entered into </w:t>
      </w:r>
      <w:r>
        <w:t>the Planning Appeals and Litigation System (</w:t>
      </w:r>
      <w:r w:rsidRPr="0027379A">
        <w:t>PALS</w:t>
      </w:r>
      <w:r>
        <w:t>)</w:t>
      </w:r>
      <w:r w:rsidRPr="0027379A">
        <w:t xml:space="preserve">, and the timber sale which the project is attached to must be entered into </w:t>
      </w:r>
      <w:r>
        <w:t>Timber Information Manager (</w:t>
      </w:r>
      <w:r w:rsidRPr="0027379A">
        <w:t>TIM</w:t>
      </w:r>
      <w:r>
        <w:t>)</w:t>
      </w:r>
      <w:r w:rsidRPr="0027379A">
        <w:t xml:space="preserve"> Gate 3.</w:t>
      </w:r>
      <w:r>
        <w:t xml:space="preserve"> </w:t>
      </w:r>
      <w:r w:rsidRPr="0027379A">
        <w:t xml:space="preserve"> </w:t>
      </w:r>
      <w:proofErr w:type="gramStart"/>
      <w:r w:rsidRPr="0027379A">
        <w:t>All of</w:t>
      </w:r>
      <w:proofErr w:type="gramEnd"/>
      <w:r w:rsidRPr="0027379A">
        <w:t xml:space="preserve"> the CWKV planned activities with their associated direct unit costs must be entered into FACT</w:t>
      </w:r>
      <w:r>
        <w:t>S</w:t>
      </w:r>
      <w:r w:rsidRPr="0027379A">
        <w:t xml:space="preserve"> and linked to the respective NEPA decision document and timber sale.</w:t>
      </w:r>
      <w:r>
        <w:t xml:space="preserve"> </w:t>
      </w:r>
      <w:r w:rsidRPr="0027379A">
        <w:t xml:space="preserve"> The CWKV BLI also must be assigned to each planned activity, along with the year the activity is planned to occur.</w:t>
      </w:r>
      <w:r>
        <w:t xml:space="preserve"> </w:t>
      </w:r>
      <w:r w:rsidRPr="0027379A">
        <w:t xml:space="preserve"> For specific information on how to enter activities into FACTS and generate form FS-2400-0050A, refer to the FACT</w:t>
      </w:r>
      <w:r>
        <w:t>S</w:t>
      </w:r>
      <w:r w:rsidRPr="0027379A">
        <w:t xml:space="preserve"> user guide found at</w:t>
      </w:r>
      <w:r>
        <w:t xml:space="preserve">: </w:t>
      </w:r>
      <w:r w:rsidRPr="0027379A">
        <w:t xml:space="preserve"> </w:t>
      </w:r>
      <w:hyperlink r:id="rId17" w:history="1">
        <w:r w:rsidRPr="0027379A">
          <w:rPr>
            <w:color w:val="0000FF"/>
            <w:u w:val="single"/>
          </w:rPr>
          <w:t>http://fsweb.nrm.fs.fed.us/support/docs.php?appname=facts</w:t>
        </w:r>
      </w:hyperlink>
      <w:r w:rsidRPr="0027379A">
        <w:t>.</w:t>
      </w:r>
    </w:p>
    <w:p w14:paraId="1446DBF8" w14:textId="77777777" w:rsidR="00D23CC0" w:rsidRDefault="00ED3020" w:rsidP="00F870AD">
      <w:pPr>
        <w:pStyle w:val="BodyText"/>
      </w:pPr>
      <w:r w:rsidRPr="0027379A">
        <w:t>The original SAI plan is developed and signed before Gate 4 certification (FSM 2432.44 and 2432.48).  Required reforestation activities will be shown as funded (FSM 2431.32</w:t>
      </w:r>
      <w:r>
        <w:t xml:space="preserve"> and </w:t>
      </w:r>
      <w:r w:rsidRPr="0027379A">
        <w:t>FSH 2409.18</w:t>
      </w:r>
      <w:r>
        <w:t>, sec.</w:t>
      </w:r>
      <w:r w:rsidRPr="0027379A">
        <w:t xml:space="preserve"> 45.42).  After award</w:t>
      </w:r>
      <w:r>
        <w:t>,</w:t>
      </w:r>
      <w:r w:rsidRPr="0027379A">
        <w:t xml:space="preserve"> the SAI plan is revised to capture any bid premium, non-required activities are funded</w:t>
      </w:r>
      <w:r>
        <w:t>,</w:t>
      </w:r>
      <w:r w:rsidRPr="0027379A">
        <w:t xml:space="preserve"> and the SAI plan is noted as a revision in FACTS.  On sales without a SAI plan at award, a SAI plan may be developed during the life of the sale prior to sale closure to collect funds for non-required CWKV activities or for CWKV collections </w:t>
      </w:r>
      <w:r>
        <w:t xml:space="preserve">for use </w:t>
      </w:r>
      <w:r w:rsidRPr="0027379A">
        <w:t>outside the sale area.</w:t>
      </w:r>
      <w:r>
        <w:t xml:space="preserve">  The </w:t>
      </w:r>
      <w:r w:rsidRPr="008719BE">
        <w:t>signed FS-2400-0050A serves as the source documentation for FPFS to collect the CWKV funds</w:t>
      </w:r>
      <w:r>
        <w:t>.</w:t>
      </w:r>
    </w:p>
    <w:p w14:paraId="3EEC4909" w14:textId="17041FDB" w:rsidR="00ED3020" w:rsidRPr="00D9366B" w:rsidRDefault="00ED3020" w:rsidP="00ED3020">
      <w:pPr>
        <w:rPr>
          <w:noProof/>
        </w:rPr>
      </w:pPr>
      <w:r w:rsidRPr="00D9366B">
        <w:rPr>
          <w:noProof/>
        </w:rPr>
        <w:br w:type="page"/>
      </w:r>
    </w:p>
    <w:p w14:paraId="09BABA5C" w14:textId="77777777" w:rsidR="00ED3020" w:rsidRPr="00610F99" w:rsidRDefault="00ED3020" w:rsidP="00ED3020">
      <w:pPr>
        <w:pStyle w:val="Exhibit"/>
        <w:rPr>
          <w:b w:val="0"/>
        </w:rPr>
      </w:pPr>
      <w:r w:rsidRPr="00610F99">
        <w:lastRenderedPageBreak/>
        <w:t>16.21 - Exhibit 01</w:t>
      </w:r>
    </w:p>
    <w:p w14:paraId="03F747DC" w14:textId="77777777" w:rsidR="00D23CC0" w:rsidRDefault="00ED3020" w:rsidP="00ED3020">
      <w:pPr>
        <w:pStyle w:val="Exhibit"/>
        <w:rPr>
          <w:b w:val="0"/>
        </w:rPr>
      </w:pPr>
      <w:r w:rsidRPr="00610F99">
        <w:t>Example of a Completed Form FS-2400-0050A</w:t>
      </w:r>
    </w:p>
    <w:p w14:paraId="2A311EA1" w14:textId="7D71708A" w:rsidR="00ED3020" w:rsidRDefault="00ED3020" w:rsidP="00ED3020">
      <w:r>
        <w:rPr>
          <w:noProof/>
        </w:rPr>
        <w:drawing>
          <wp:inline distT="0" distB="0" distL="0" distR="0" wp14:anchorId="1D87021F" wp14:editId="5F6913EF">
            <wp:extent cx="5943600" cy="5000625"/>
            <wp:effectExtent l="0" t="0" r="0" b="0"/>
            <wp:docPr id="666701472" name="Picture 66670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701472"/>
                    <pic:cNvPicPr/>
                  </pic:nvPicPr>
                  <pic:blipFill>
                    <a:blip r:embed="rId18">
                      <a:extLst>
                        <a:ext uri="{28A0092B-C50C-407E-A947-70E740481C1C}">
                          <a14:useLocalDpi xmlns:a14="http://schemas.microsoft.com/office/drawing/2010/main" val="0"/>
                        </a:ext>
                      </a:extLst>
                    </a:blip>
                    <a:stretch>
                      <a:fillRect/>
                    </a:stretch>
                  </pic:blipFill>
                  <pic:spPr>
                    <a:xfrm>
                      <a:off x="0" y="0"/>
                      <a:ext cx="5943600" cy="5000625"/>
                    </a:xfrm>
                    <a:prstGeom prst="rect">
                      <a:avLst/>
                    </a:prstGeom>
                  </pic:spPr>
                </pic:pic>
              </a:graphicData>
            </a:graphic>
          </wp:inline>
        </w:drawing>
      </w:r>
    </w:p>
    <w:p w14:paraId="3970CE1F" w14:textId="77777777" w:rsidR="00ED3020" w:rsidRPr="00610F99" w:rsidRDefault="00ED3020" w:rsidP="00ED3020">
      <w:r w:rsidRPr="00610F99">
        <w:br w:type="page"/>
      </w:r>
    </w:p>
    <w:p w14:paraId="695BE511" w14:textId="77777777" w:rsidR="00D23CC0" w:rsidRDefault="00ED3020" w:rsidP="00ED3020">
      <w:pPr>
        <w:pStyle w:val="Exhibit"/>
        <w:rPr>
          <w:b w:val="0"/>
        </w:rPr>
      </w:pPr>
      <w:r w:rsidRPr="00610F99">
        <w:lastRenderedPageBreak/>
        <w:t>16.21 - Exhibit 01</w:t>
      </w:r>
      <w:r>
        <w:rPr>
          <w:bCs/>
        </w:rPr>
        <w:t>--</w:t>
      </w:r>
      <w:r w:rsidRPr="00610F99">
        <w:t>Continued</w:t>
      </w:r>
    </w:p>
    <w:p w14:paraId="586F1BF8" w14:textId="408C81C9" w:rsidR="00ED3020" w:rsidRPr="0027379A" w:rsidRDefault="00ED3020" w:rsidP="00ED3020">
      <w:r>
        <w:rPr>
          <w:noProof/>
        </w:rPr>
        <w:drawing>
          <wp:inline distT="0" distB="0" distL="0" distR="0" wp14:anchorId="5D2EAC43" wp14:editId="62936A84">
            <wp:extent cx="5634051" cy="436420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973" t="14152" r="75110" b="11831"/>
                    <a:stretch/>
                  </pic:blipFill>
                  <pic:spPr bwMode="auto">
                    <a:xfrm>
                      <a:off x="0" y="0"/>
                      <a:ext cx="5652478" cy="4378477"/>
                    </a:xfrm>
                    <a:prstGeom prst="rect">
                      <a:avLst/>
                    </a:prstGeom>
                    <a:ln>
                      <a:noFill/>
                    </a:ln>
                    <a:extLst>
                      <a:ext uri="{53640926-AAD7-44D8-BBD7-CCE9431645EC}">
                        <a14:shadowObscured xmlns:a14="http://schemas.microsoft.com/office/drawing/2010/main"/>
                      </a:ext>
                    </a:extLst>
                  </pic:spPr>
                </pic:pic>
              </a:graphicData>
            </a:graphic>
          </wp:inline>
        </w:drawing>
      </w:r>
    </w:p>
    <w:p w14:paraId="3990D09C" w14:textId="77777777" w:rsidR="00ED3020" w:rsidRPr="00610F99" w:rsidRDefault="00ED3020" w:rsidP="00ED3020"/>
    <w:p w14:paraId="039FD082" w14:textId="77777777" w:rsidR="00ED3020" w:rsidRPr="00610F99" w:rsidRDefault="00ED3020" w:rsidP="00ED3020">
      <w:pPr>
        <w:jc w:val="center"/>
        <w:rPr>
          <w:b/>
          <w:u w:val="single"/>
        </w:rPr>
      </w:pPr>
      <w:r w:rsidRPr="00610F99">
        <w:rPr>
          <w:b/>
          <w:u w:val="single"/>
        </w:rPr>
        <w:t>Instructions for Completing Form FS-2400-0050A</w:t>
      </w:r>
    </w:p>
    <w:p w14:paraId="250ECAEB" w14:textId="77777777" w:rsidR="00ED3020" w:rsidRPr="00610F99" w:rsidRDefault="00ED3020" w:rsidP="00ED3020"/>
    <w:p w14:paraId="438B5BFC" w14:textId="2989BFEE" w:rsidR="00ED3020" w:rsidRPr="00610F99" w:rsidRDefault="00ED3020" w:rsidP="00E4637C">
      <w:pPr>
        <w:ind w:left="720" w:hanging="450"/>
      </w:pPr>
      <w:r w:rsidRPr="00610F99">
        <w:t>1.</w:t>
      </w:r>
      <w:r w:rsidR="00E4637C">
        <w:tab/>
      </w:r>
      <w:r w:rsidRPr="00610F99">
        <w:rPr>
          <w:u w:val="single"/>
        </w:rPr>
        <w:t>Forest</w:t>
      </w:r>
      <w:r w:rsidRPr="00610F99">
        <w:t xml:space="preserve"> - The Proclaimed National Forest (PNF) name.</w:t>
      </w:r>
    </w:p>
    <w:p w14:paraId="54549861" w14:textId="77777777" w:rsidR="00ED3020" w:rsidRPr="00610F99" w:rsidRDefault="00ED3020" w:rsidP="00E4637C">
      <w:pPr>
        <w:ind w:left="720" w:hanging="450"/>
      </w:pPr>
    </w:p>
    <w:p w14:paraId="4C66A62B" w14:textId="7B7DD48D" w:rsidR="00ED3020" w:rsidRPr="00610F99" w:rsidRDefault="00ED3020" w:rsidP="00E4637C">
      <w:pPr>
        <w:ind w:left="720" w:hanging="450"/>
      </w:pPr>
      <w:r w:rsidRPr="00610F99">
        <w:t>2.</w:t>
      </w:r>
      <w:r w:rsidR="00E4637C">
        <w:tab/>
      </w:r>
      <w:r w:rsidRPr="00610F99">
        <w:rPr>
          <w:u w:val="single"/>
        </w:rPr>
        <w:t>District or Unit</w:t>
      </w:r>
      <w:r w:rsidRPr="00610F99">
        <w:t xml:space="preserve"> - District or unit name.</w:t>
      </w:r>
    </w:p>
    <w:p w14:paraId="19018CCD" w14:textId="77777777" w:rsidR="00ED3020" w:rsidRPr="00610F99" w:rsidRDefault="00ED3020" w:rsidP="00E4637C">
      <w:pPr>
        <w:ind w:left="720" w:hanging="450"/>
      </w:pPr>
    </w:p>
    <w:p w14:paraId="6B834B65" w14:textId="0F6DB046" w:rsidR="00ED3020" w:rsidRPr="00610F99" w:rsidRDefault="00ED3020" w:rsidP="00E4637C">
      <w:pPr>
        <w:ind w:left="720" w:hanging="450"/>
      </w:pPr>
      <w:r w:rsidRPr="00610F99">
        <w:t>3.</w:t>
      </w:r>
      <w:r w:rsidR="00E4637C">
        <w:tab/>
      </w:r>
      <w:r w:rsidRPr="00610F99">
        <w:rPr>
          <w:u w:val="single"/>
        </w:rPr>
        <w:t>Sale Name</w:t>
      </w:r>
      <w:r w:rsidRPr="00610F99">
        <w:t xml:space="preserve"> - Name of sale; generated from TIM.</w:t>
      </w:r>
    </w:p>
    <w:p w14:paraId="26F04101" w14:textId="77777777" w:rsidR="00ED3020" w:rsidRPr="00610F99" w:rsidRDefault="00ED3020" w:rsidP="00E4637C">
      <w:pPr>
        <w:ind w:left="720" w:hanging="450"/>
      </w:pPr>
    </w:p>
    <w:p w14:paraId="69FA78A3" w14:textId="4F26AF49" w:rsidR="00ED3020" w:rsidRPr="00610F99" w:rsidRDefault="00ED3020" w:rsidP="00E4637C">
      <w:pPr>
        <w:ind w:left="720" w:hanging="450"/>
      </w:pPr>
      <w:r w:rsidRPr="00610F99">
        <w:t>4.</w:t>
      </w:r>
      <w:r w:rsidR="00E4637C">
        <w:tab/>
      </w:r>
      <w:r w:rsidRPr="00610F99">
        <w:rPr>
          <w:u w:val="single"/>
        </w:rPr>
        <w:t>Contract Date</w:t>
      </w:r>
      <w:r w:rsidRPr="00610F99">
        <w:t xml:space="preserve"> - Contract designation date after the sale is sold; generated from TIM.</w:t>
      </w:r>
    </w:p>
    <w:p w14:paraId="48F2E4AC" w14:textId="77777777" w:rsidR="00ED3020" w:rsidRPr="00610F99" w:rsidRDefault="00ED3020" w:rsidP="00E4637C">
      <w:pPr>
        <w:ind w:left="720" w:hanging="450"/>
      </w:pPr>
    </w:p>
    <w:p w14:paraId="293B840F" w14:textId="3F8FACA1" w:rsidR="00ED3020" w:rsidRPr="00610F99" w:rsidRDefault="00ED3020" w:rsidP="00E4637C">
      <w:pPr>
        <w:ind w:left="720" w:hanging="450"/>
      </w:pPr>
      <w:r w:rsidRPr="00610F99">
        <w:t>5.</w:t>
      </w:r>
      <w:r w:rsidR="00E4637C">
        <w:tab/>
      </w:r>
      <w:r w:rsidRPr="00610F99">
        <w:rPr>
          <w:u w:val="single"/>
        </w:rPr>
        <w:t xml:space="preserve">Geographic </w:t>
      </w:r>
      <w:r>
        <w:rPr>
          <w:u w:val="single"/>
        </w:rPr>
        <w:t>Information</w:t>
      </w:r>
      <w:r w:rsidRPr="00610F99">
        <w:t xml:space="preserve"> - Geographic reference as to where the sale is located (entered in the Trust Fund screens in FACTS).</w:t>
      </w:r>
    </w:p>
    <w:p w14:paraId="6B460AAA" w14:textId="77777777" w:rsidR="00ED3020" w:rsidRPr="00271EFA" w:rsidRDefault="00ED3020" w:rsidP="00ED3020"/>
    <w:p w14:paraId="79140614" w14:textId="77777777" w:rsidR="00ED3020" w:rsidRPr="00610F99" w:rsidRDefault="00ED3020" w:rsidP="00ED3020">
      <w:r w:rsidRPr="00610F99">
        <w:br w:type="page"/>
      </w:r>
    </w:p>
    <w:p w14:paraId="103A23E1" w14:textId="77777777" w:rsidR="00ED3020" w:rsidRPr="00610F99" w:rsidRDefault="00ED3020" w:rsidP="00ED3020">
      <w:pPr>
        <w:pStyle w:val="Exhibit"/>
        <w:rPr>
          <w:b w:val="0"/>
        </w:rPr>
      </w:pPr>
      <w:r w:rsidRPr="00610F99">
        <w:lastRenderedPageBreak/>
        <w:t>16.21 - Exhibit 01</w:t>
      </w:r>
      <w:r>
        <w:rPr>
          <w:bCs/>
        </w:rPr>
        <w:t>--</w:t>
      </w:r>
      <w:r w:rsidRPr="00610F99">
        <w:t>Continued</w:t>
      </w:r>
    </w:p>
    <w:p w14:paraId="2869C5F6" w14:textId="77777777" w:rsidR="00ED3020" w:rsidRPr="00610F99" w:rsidRDefault="00ED3020" w:rsidP="00ED3020">
      <w:pPr>
        <w:pStyle w:val="Exhibit"/>
        <w:rPr>
          <w:b w:val="0"/>
        </w:rPr>
      </w:pPr>
      <w:r w:rsidRPr="00610F99">
        <w:t>Instructions for Completing Form FS-2400-0050A</w:t>
      </w:r>
      <w:r>
        <w:rPr>
          <w:bCs/>
          <w:noProof/>
        </w:rPr>
        <w:t>--Continued</w:t>
      </w:r>
    </w:p>
    <w:p w14:paraId="7CDC2EE1" w14:textId="77777777" w:rsidR="00ED3020" w:rsidRPr="00610F99" w:rsidRDefault="00ED3020" w:rsidP="00ED3020"/>
    <w:p w14:paraId="25FF56A4" w14:textId="74B37EC5" w:rsidR="00ED3020" w:rsidRPr="00610F99" w:rsidRDefault="00ED3020" w:rsidP="00E4637C">
      <w:pPr>
        <w:ind w:left="720" w:hanging="450"/>
      </w:pPr>
      <w:r w:rsidRPr="00610F99">
        <w:t>6.</w:t>
      </w:r>
      <w:r w:rsidR="00E4637C">
        <w:tab/>
      </w:r>
      <w:r w:rsidRPr="00610F99">
        <w:rPr>
          <w:u w:val="single"/>
        </w:rPr>
        <w:t>Type of Plan</w:t>
      </w:r>
      <w:r w:rsidRPr="00610F99">
        <w:t xml:space="preserve"> - An “X” is used to designate if the plan is the original (at time of advertisement), revision (after award, with revision number), or final (at sale closure); entered in the Trust Fund screens in FACTS.</w:t>
      </w:r>
    </w:p>
    <w:p w14:paraId="4FAB9071" w14:textId="77777777" w:rsidR="00ED3020" w:rsidRPr="00610F99" w:rsidRDefault="00ED3020" w:rsidP="00E4637C">
      <w:pPr>
        <w:ind w:left="720" w:hanging="450"/>
      </w:pPr>
    </w:p>
    <w:p w14:paraId="03D1281B" w14:textId="6C3B252E" w:rsidR="00ED3020" w:rsidRPr="00610F99" w:rsidRDefault="00ED3020" w:rsidP="00E4637C">
      <w:pPr>
        <w:ind w:left="720" w:hanging="450"/>
      </w:pPr>
      <w:r w:rsidRPr="00610F99">
        <w:t>7.</w:t>
      </w:r>
      <w:r w:rsidR="00E4637C">
        <w:tab/>
      </w:r>
      <w:r w:rsidRPr="00610F99">
        <w:rPr>
          <w:u w:val="single"/>
        </w:rPr>
        <w:t>Purchaser</w:t>
      </w:r>
      <w:r w:rsidRPr="00610F99">
        <w:t xml:space="preserve"> - Name of the Purchaser after the timber sale is sold; generate from TIM.</w:t>
      </w:r>
    </w:p>
    <w:p w14:paraId="09FC3A40" w14:textId="77777777" w:rsidR="00ED3020" w:rsidRPr="00610F99" w:rsidRDefault="00ED3020" w:rsidP="00E4637C">
      <w:pPr>
        <w:ind w:left="720" w:hanging="450"/>
      </w:pPr>
    </w:p>
    <w:p w14:paraId="2C5363B2" w14:textId="24E8E4FF" w:rsidR="00ED3020" w:rsidRPr="00610F99" w:rsidRDefault="00ED3020" w:rsidP="00E4637C">
      <w:pPr>
        <w:ind w:left="720" w:hanging="450"/>
      </w:pPr>
      <w:r w:rsidRPr="00610F99">
        <w:t>8.</w:t>
      </w:r>
      <w:r w:rsidR="00E4637C">
        <w:tab/>
      </w:r>
      <w:r w:rsidRPr="00610F99">
        <w:rPr>
          <w:u w:val="single"/>
        </w:rPr>
        <w:t>Contract Number</w:t>
      </w:r>
      <w:r w:rsidRPr="00610F99">
        <w:t xml:space="preserve"> - Contract number after the sale is sold; generate from TIM.</w:t>
      </w:r>
    </w:p>
    <w:p w14:paraId="16247138" w14:textId="77777777" w:rsidR="00ED3020" w:rsidRPr="00610F99" w:rsidRDefault="00ED3020" w:rsidP="00E4637C">
      <w:pPr>
        <w:ind w:left="720" w:hanging="450"/>
      </w:pPr>
    </w:p>
    <w:p w14:paraId="0F1824BF" w14:textId="144FBB21" w:rsidR="00ED3020" w:rsidRPr="00610F99" w:rsidRDefault="00ED3020" w:rsidP="00E4637C">
      <w:pPr>
        <w:ind w:left="720" w:hanging="450"/>
      </w:pPr>
      <w:r w:rsidRPr="00610F99">
        <w:t>9.</w:t>
      </w:r>
      <w:r w:rsidR="00E4637C">
        <w:tab/>
      </w:r>
      <w:r w:rsidRPr="00610F99">
        <w:rPr>
          <w:u w:val="single"/>
        </w:rPr>
        <w:t xml:space="preserve">List of Eligible </w:t>
      </w:r>
      <w:r>
        <w:rPr>
          <w:u w:val="single"/>
        </w:rPr>
        <w:t>Projects</w:t>
      </w:r>
      <w:r w:rsidRPr="00610F99">
        <w:t xml:space="preserve"> - List of activities in order of priority for CWKV funding.  All activities must be included in the NEPA documentation for the sale and must not be the responsibility of purchasers or permittees.  All work activities need to be identified with maps and sufficient detail to ensure accomplishment of the activity as planned in the NEPA document.  Each CWKV activity record must be linked to the respective NEPA document/decisions (generated from PALS) in FACTs.</w:t>
      </w:r>
    </w:p>
    <w:p w14:paraId="2C467E17" w14:textId="77777777" w:rsidR="00ED3020" w:rsidRPr="00610F99" w:rsidRDefault="00ED3020" w:rsidP="00E4637C">
      <w:pPr>
        <w:ind w:left="720" w:hanging="450"/>
      </w:pPr>
    </w:p>
    <w:p w14:paraId="276015DE" w14:textId="666EAB37" w:rsidR="00ED3020" w:rsidRPr="00610F99" w:rsidRDefault="00ED3020" w:rsidP="00E4637C">
      <w:pPr>
        <w:ind w:left="720" w:hanging="450"/>
      </w:pPr>
      <w:r w:rsidRPr="00610F99">
        <w:t>10.</w:t>
      </w:r>
      <w:r w:rsidR="00E4637C">
        <w:tab/>
      </w:r>
      <w:r w:rsidRPr="00610F99">
        <w:rPr>
          <w:u w:val="single"/>
        </w:rPr>
        <w:t>Work Activity</w:t>
      </w:r>
      <w:r w:rsidRPr="00610F99">
        <w:t xml:space="preserve"> - Work activity code used for tracking and reporting purposes; these codes are generated from FACTS activity codes and from checking the appropriate required reforestation checkboxes in the Trust Fund screens in FACTS.</w:t>
      </w:r>
    </w:p>
    <w:p w14:paraId="2C33B380" w14:textId="77777777" w:rsidR="00ED3020" w:rsidRPr="00610F99" w:rsidRDefault="00ED3020" w:rsidP="00ED3020"/>
    <w:tbl>
      <w:tblPr>
        <w:tblW w:w="0" w:type="auto"/>
        <w:tblLook w:val="01E0" w:firstRow="1" w:lastRow="1" w:firstColumn="1" w:lastColumn="1" w:noHBand="0" w:noVBand="0"/>
      </w:tblPr>
      <w:tblGrid>
        <w:gridCol w:w="1728"/>
        <w:gridCol w:w="7560"/>
      </w:tblGrid>
      <w:tr w:rsidR="00ED3020" w:rsidRPr="009C580D" w14:paraId="411E8099"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tcPr>
          <w:p w14:paraId="567A04C6" w14:textId="77777777" w:rsidR="00ED3020" w:rsidRPr="00610F99" w:rsidRDefault="00ED3020" w:rsidP="00ED3020">
            <w:pPr>
              <w:jc w:val="center"/>
              <w:rPr>
                <w:b/>
                <w:sz w:val="23"/>
              </w:rPr>
            </w:pPr>
            <w:r w:rsidRPr="00610F99">
              <w:rPr>
                <w:b/>
                <w:sz w:val="23"/>
              </w:rPr>
              <w:t>Work Activity Code</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22160084" w14:textId="77777777" w:rsidR="00ED3020" w:rsidRPr="00610F99" w:rsidRDefault="00ED3020" w:rsidP="00ED3020">
            <w:pPr>
              <w:jc w:val="center"/>
              <w:rPr>
                <w:b/>
                <w:sz w:val="23"/>
              </w:rPr>
            </w:pPr>
            <w:r w:rsidRPr="00610F99">
              <w:rPr>
                <w:b/>
                <w:sz w:val="23"/>
              </w:rPr>
              <w:t>Work Activity Description</w:t>
            </w:r>
          </w:p>
        </w:tc>
      </w:tr>
      <w:tr w:rsidR="00ED3020" w:rsidRPr="009C580D" w14:paraId="336F32BE"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vAlign w:val="bottom"/>
          </w:tcPr>
          <w:p w14:paraId="4A3853B6" w14:textId="77777777" w:rsidR="00ED3020" w:rsidRPr="00610F99" w:rsidRDefault="00ED3020" w:rsidP="00ED3020">
            <w:pPr>
              <w:jc w:val="center"/>
              <w:rPr>
                <w:sz w:val="23"/>
              </w:rPr>
            </w:pPr>
            <w:r w:rsidRPr="00610F99">
              <w:rPr>
                <w:sz w:val="23"/>
              </w:rPr>
              <w:t>RF1</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6DF036B2" w14:textId="77777777" w:rsidR="00ED3020" w:rsidRPr="00610F99" w:rsidRDefault="00ED3020" w:rsidP="00ED3020">
            <w:pPr>
              <w:rPr>
                <w:sz w:val="23"/>
              </w:rPr>
            </w:pPr>
            <w:r w:rsidRPr="00610F99">
              <w:rPr>
                <w:sz w:val="23"/>
              </w:rPr>
              <w:t xml:space="preserve">Establish Vegetation </w:t>
            </w:r>
            <w:r w:rsidRPr="00B44ED1">
              <w:rPr>
                <w:sz w:val="23"/>
                <w:szCs w:val="23"/>
              </w:rPr>
              <w:t>-</w:t>
            </w:r>
            <w:r w:rsidRPr="00610F99">
              <w:rPr>
                <w:sz w:val="23"/>
              </w:rPr>
              <w:t xml:space="preserve"> Required reforestation.  Acres reforested (planting, seeding, certification of natural regeneration without site prep, and so forth).</w:t>
            </w:r>
          </w:p>
        </w:tc>
      </w:tr>
      <w:tr w:rsidR="00ED3020" w:rsidRPr="009C580D" w14:paraId="2F1AAA8A"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vAlign w:val="bottom"/>
          </w:tcPr>
          <w:p w14:paraId="4BFA620A" w14:textId="77777777" w:rsidR="00ED3020" w:rsidRPr="00610F99" w:rsidRDefault="00ED3020" w:rsidP="00ED3020">
            <w:pPr>
              <w:jc w:val="center"/>
              <w:rPr>
                <w:sz w:val="23"/>
              </w:rPr>
            </w:pPr>
            <w:r w:rsidRPr="00610F99">
              <w:rPr>
                <w:sz w:val="23"/>
              </w:rPr>
              <w:t>RF</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5F8FEA41" w14:textId="77777777" w:rsidR="00ED3020" w:rsidRPr="00610F99" w:rsidRDefault="00ED3020" w:rsidP="00ED3020">
            <w:pPr>
              <w:rPr>
                <w:sz w:val="23"/>
              </w:rPr>
            </w:pPr>
            <w:r w:rsidRPr="00610F99">
              <w:rPr>
                <w:sz w:val="23"/>
              </w:rPr>
              <w:t xml:space="preserve">Establish vegetation </w:t>
            </w:r>
            <w:r w:rsidRPr="00B44ED1">
              <w:rPr>
                <w:sz w:val="23"/>
                <w:szCs w:val="23"/>
              </w:rPr>
              <w:t>-</w:t>
            </w:r>
            <w:r w:rsidRPr="00610F99">
              <w:rPr>
                <w:sz w:val="23"/>
              </w:rPr>
              <w:t xml:space="preserve"> All other required reforestation activities (animal damage control, stocking surveys, and so forth).</w:t>
            </w:r>
          </w:p>
        </w:tc>
      </w:tr>
      <w:tr w:rsidR="00ED3020" w:rsidRPr="009C580D" w14:paraId="64284918"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tcPr>
          <w:p w14:paraId="2D0D2B54" w14:textId="77777777" w:rsidR="00ED3020" w:rsidRPr="00610F99" w:rsidRDefault="00ED3020" w:rsidP="00ED3020">
            <w:pPr>
              <w:jc w:val="center"/>
              <w:rPr>
                <w:sz w:val="23"/>
              </w:rPr>
            </w:pPr>
            <w:r w:rsidRPr="00610F99">
              <w:rPr>
                <w:sz w:val="23"/>
              </w:rPr>
              <w:t>EO</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6D43FC05" w14:textId="77777777" w:rsidR="00ED3020" w:rsidRPr="00610F99" w:rsidRDefault="00ED3020" w:rsidP="00ED3020">
            <w:pPr>
              <w:rPr>
                <w:sz w:val="23"/>
              </w:rPr>
            </w:pPr>
            <w:r w:rsidRPr="00610F99">
              <w:rPr>
                <w:sz w:val="23"/>
              </w:rPr>
              <w:t xml:space="preserve">Establish Vegetation </w:t>
            </w:r>
            <w:r w:rsidRPr="00B44ED1">
              <w:rPr>
                <w:sz w:val="23"/>
                <w:szCs w:val="23"/>
              </w:rPr>
              <w:t>-</w:t>
            </w:r>
            <w:r w:rsidRPr="00610F99">
              <w:rPr>
                <w:sz w:val="23"/>
              </w:rPr>
              <w:t xml:space="preserve"> All other activities for establishing vegetation.</w:t>
            </w:r>
          </w:p>
        </w:tc>
      </w:tr>
      <w:tr w:rsidR="00ED3020" w:rsidRPr="009C580D" w14:paraId="29D967F1"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tcPr>
          <w:p w14:paraId="78891287" w14:textId="77777777" w:rsidR="00ED3020" w:rsidRPr="00610F99" w:rsidRDefault="00ED3020" w:rsidP="00ED3020">
            <w:pPr>
              <w:jc w:val="center"/>
              <w:rPr>
                <w:sz w:val="23"/>
              </w:rPr>
            </w:pPr>
            <w:r w:rsidRPr="00610F99">
              <w:rPr>
                <w:sz w:val="23"/>
              </w:rPr>
              <w:t>TI</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3D98CC10" w14:textId="77777777" w:rsidR="00ED3020" w:rsidRPr="00610F99" w:rsidRDefault="00ED3020" w:rsidP="00ED3020">
            <w:pPr>
              <w:rPr>
                <w:sz w:val="23"/>
              </w:rPr>
            </w:pPr>
            <w:r w:rsidRPr="00610F99">
              <w:rPr>
                <w:sz w:val="23"/>
              </w:rPr>
              <w:t>Timber stand improvement activities</w:t>
            </w:r>
          </w:p>
        </w:tc>
      </w:tr>
      <w:tr w:rsidR="00ED3020" w:rsidRPr="009C580D" w14:paraId="728EDF1D"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vAlign w:val="bottom"/>
          </w:tcPr>
          <w:p w14:paraId="14755222" w14:textId="77777777" w:rsidR="00ED3020" w:rsidRPr="00610F99" w:rsidRDefault="00ED3020" w:rsidP="00ED3020">
            <w:pPr>
              <w:jc w:val="center"/>
              <w:rPr>
                <w:sz w:val="23"/>
              </w:rPr>
            </w:pPr>
            <w:r w:rsidRPr="00610F99">
              <w:rPr>
                <w:sz w:val="23"/>
              </w:rPr>
              <w:t>IO</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73DCA410" w14:textId="77777777" w:rsidR="00ED3020" w:rsidRPr="00610F99" w:rsidRDefault="00ED3020" w:rsidP="00ED3020">
            <w:pPr>
              <w:rPr>
                <w:sz w:val="23"/>
              </w:rPr>
            </w:pPr>
            <w:r w:rsidRPr="00610F99">
              <w:rPr>
                <w:sz w:val="23"/>
              </w:rPr>
              <w:t>All Other activities performed to improve forest vegetation other than timber stand improvement activities.</w:t>
            </w:r>
          </w:p>
        </w:tc>
      </w:tr>
      <w:tr w:rsidR="00ED3020" w:rsidRPr="009C580D" w14:paraId="6795A4D4"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tcPr>
          <w:p w14:paraId="6E124B8D" w14:textId="77777777" w:rsidR="00ED3020" w:rsidRPr="00610F99" w:rsidRDefault="00ED3020" w:rsidP="00ED3020">
            <w:pPr>
              <w:jc w:val="center"/>
              <w:rPr>
                <w:sz w:val="23"/>
              </w:rPr>
            </w:pPr>
            <w:r w:rsidRPr="00610F99">
              <w:rPr>
                <w:sz w:val="23"/>
              </w:rPr>
              <w:t>RV</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4EE94F57" w14:textId="77777777" w:rsidR="00ED3020" w:rsidRPr="00610F99" w:rsidRDefault="00ED3020" w:rsidP="00ED3020">
            <w:pPr>
              <w:rPr>
                <w:sz w:val="23"/>
              </w:rPr>
            </w:pPr>
            <w:r w:rsidRPr="00610F99">
              <w:rPr>
                <w:sz w:val="23"/>
              </w:rPr>
              <w:t>Improve rangeland vegetation.</w:t>
            </w:r>
          </w:p>
        </w:tc>
      </w:tr>
      <w:tr w:rsidR="00ED3020" w:rsidRPr="009C580D" w14:paraId="0AD462D6"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tcPr>
          <w:p w14:paraId="72E14C41" w14:textId="77777777" w:rsidR="00ED3020" w:rsidRPr="00610F99" w:rsidRDefault="00ED3020" w:rsidP="00ED3020">
            <w:pPr>
              <w:jc w:val="center"/>
              <w:rPr>
                <w:sz w:val="23"/>
              </w:rPr>
            </w:pPr>
            <w:r w:rsidRPr="00610F99">
              <w:rPr>
                <w:sz w:val="23"/>
              </w:rPr>
              <w:t>NW</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48374164" w14:textId="77777777" w:rsidR="00ED3020" w:rsidRPr="00610F99" w:rsidRDefault="00ED3020" w:rsidP="00ED3020">
            <w:pPr>
              <w:rPr>
                <w:sz w:val="23"/>
              </w:rPr>
            </w:pPr>
            <w:r w:rsidRPr="00610F99">
              <w:rPr>
                <w:sz w:val="23"/>
              </w:rPr>
              <w:t>Eliminate noxious weeds.</w:t>
            </w:r>
          </w:p>
        </w:tc>
      </w:tr>
      <w:tr w:rsidR="00ED3020" w:rsidRPr="009C580D" w14:paraId="27C1C73D"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tcPr>
          <w:p w14:paraId="10E0667D" w14:textId="77777777" w:rsidR="00ED3020" w:rsidRPr="00610F99" w:rsidRDefault="00ED3020" w:rsidP="00ED3020">
            <w:pPr>
              <w:jc w:val="center"/>
              <w:rPr>
                <w:sz w:val="23"/>
              </w:rPr>
            </w:pPr>
            <w:r w:rsidRPr="00610F99">
              <w:rPr>
                <w:sz w:val="23"/>
              </w:rPr>
              <w:t>SH</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0BC88C79" w14:textId="77777777" w:rsidR="00ED3020" w:rsidRPr="00610F99" w:rsidRDefault="00ED3020" w:rsidP="00ED3020">
            <w:pPr>
              <w:rPr>
                <w:sz w:val="23"/>
              </w:rPr>
            </w:pPr>
            <w:r w:rsidRPr="00610F99">
              <w:rPr>
                <w:sz w:val="23"/>
              </w:rPr>
              <w:t>Manage stream habitat (fish and wildlife).</w:t>
            </w:r>
          </w:p>
        </w:tc>
      </w:tr>
      <w:tr w:rsidR="00ED3020" w:rsidRPr="009C580D" w14:paraId="21D095C6"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tcPr>
          <w:p w14:paraId="50053B5D" w14:textId="77777777" w:rsidR="00ED3020" w:rsidRPr="00610F99" w:rsidRDefault="00ED3020" w:rsidP="00ED3020">
            <w:pPr>
              <w:jc w:val="center"/>
              <w:rPr>
                <w:sz w:val="23"/>
              </w:rPr>
            </w:pPr>
            <w:r w:rsidRPr="00610F99">
              <w:rPr>
                <w:sz w:val="23"/>
              </w:rPr>
              <w:t>LH</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73C32E35" w14:textId="77777777" w:rsidR="00ED3020" w:rsidRPr="00610F99" w:rsidRDefault="00ED3020" w:rsidP="00ED3020">
            <w:pPr>
              <w:rPr>
                <w:sz w:val="23"/>
              </w:rPr>
            </w:pPr>
            <w:r w:rsidRPr="00610F99">
              <w:rPr>
                <w:sz w:val="23"/>
              </w:rPr>
              <w:t>Manage lake habitat (fish and wildlife).</w:t>
            </w:r>
          </w:p>
        </w:tc>
      </w:tr>
      <w:tr w:rsidR="00ED3020" w:rsidRPr="009C580D" w14:paraId="676F62EC"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tcPr>
          <w:p w14:paraId="5A0EA3C5" w14:textId="77777777" w:rsidR="00ED3020" w:rsidRPr="00610F99" w:rsidRDefault="00ED3020" w:rsidP="00ED3020">
            <w:pPr>
              <w:jc w:val="center"/>
              <w:rPr>
                <w:sz w:val="23"/>
              </w:rPr>
            </w:pPr>
            <w:r w:rsidRPr="00610F99">
              <w:rPr>
                <w:sz w:val="23"/>
              </w:rPr>
              <w:t>TH</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7EADAA68" w14:textId="77777777" w:rsidR="00ED3020" w:rsidRPr="00610F99" w:rsidRDefault="00ED3020" w:rsidP="00ED3020">
            <w:pPr>
              <w:rPr>
                <w:sz w:val="23"/>
              </w:rPr>
            </w:pPr>
            <w:r w:rsidRPr="00610F99">
              <w:rPr>
                <w:sz w:val="23"/>
              </w:rPr>
              <w:t>Manage terrestrial habitat (fish and wildlife).</w:t>
            </w:r>
          </w:p>
        </w:tc>
      </w:tr>
      <w:tr w:rsidR="00ED3020" w:rsidRPr="009C580D" w14:paraId="7C96FB03"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tcPr>
          <w:p w14:paraId="3732DD6A" w14:textId="77777777" w:rsidR="00ED3020" w:rsidRPr="00610F99" w:rsidRDefault="00ED3020" w:rsidP="00ED3020">
            <w:pPr>
              <w:jc w:val="center"/>
              <w:rPr>
                <w:sz w:val="23"/>
              </w:rPr>
            </w:pPr>
            <w:r w:rsidRPr="00610F99">
              <w:rPr>
                <w:sz w:val="23"/>
              </w:rPr>
              <w:t>WC</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3564F1A4" w14:textId="77777777" w:rsidR="00ED3020" w:rsidRPr="00610F99" w:rsidRDefault="00ED3020" w:rsidP="00ED3020">
            <w:pPr>
              <w:rPr>
                <w:sz w:val="23"/>
              </w:rPr>
            </w:pPr>
            <w:r w:rsidRPr="00610F99">
              <w:rPr>
                <w:sz w:val="23"/>
              </w:rPr>
              <w:t>Maintain and improve watershed conditions.</w:t>
            </w:r>
          </w:p>
        </w:tc>
      </w:tr>
      <w:tr w:rsidR="00ED3020" w:rsidRPr="009C580D" w14:paraId="3D5CF90E"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tcPr>
          <w:p w14:paraId="4728AB82" w14:textId="77777777" w:rsidR="00ED3020" w:rsidRPr="00610F99" w:rsidRDefault="00ED3020" w:rsidP="00ED3020">
            <w:pPr>
              <w:jc w:val="center"/>
              <w:rPr>
                <w:sz w:val="23"/>
              </w:rPr>
            </w:pPr>
            <w:r w:rsidRPr="00610F99">
              <w:rPr>
                <w:sz w:val="23"/>
              </w:rPr>
              <w:t>HF</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7E487928" w14:textId="77777777" w:rsidR="00ED3020" w:rsidRPr="00610F99" w:rsidRDefault="00ED3020" w:rsidP="00ED3020">
            <w:pPr>
              <w:rPr>
                <w:sz w:val="23"/>
              </w:rPr>
            </w:pPr>
            <w:r w:rsidRPr="00610F99">
              <w:rPr>
                <w:sz w:val="23"/>
              </w:rPr>
              <w:t>Hazardous fuels reduction.</w:t>
            </w:r>
          </w:p>
        </w:tc>
      </w:tr>
      <w:tr w:rsidR="00ED3020" w:rsidRPr="009C580D" w14:paraId="2213F074"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tcPr>
          <w:p w14:paraId="32CB5BF0" w14:textId="77777777" w:rsidR="00ED3020" w:rsidRPr="00610F99" w:rsidRDefault="00ED3020" w:rsidP="00ED3020">
            <w:pPr>
              <w:jc w:val="center"/>
              <w:rPr>
                <w:sz w:val="23"/>
              </w:rPr>
            </w:pPr>
            <w:r w:rsidRPr="00610F99">
              <w:rPr>
                <w:sz w:val="23"/>
              </w:rPr>
              <w:t>RD</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3E92D576" w14:textId="77777777" w:rsidR="00ED3020" w:rsidRPr="00610F99" w:rsidRDefault="00ED3020" w:rsidP="00ED3020">
            <w:pPr>
              <w:rPr>
                <w:sz w:val="23"/>
              </w:rPr>
            </w:pPr>
            <w:r w:rsidRPr="00610F99">
              <w:rPr>
                <w:sz w:val="23"/>
              </w:rPr>
              <w:t>Road maintenance.</w:t>
            </w:r>
          </w:p>
        </w:tc>
      </w:tr>
      <w:tr w:rsidR="00ED3020" w:rsidRPr="009C580D" w14:paraId="54296675"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tcPr>
          <w:p w14:paraId="71FC4AC9" w14:textId="77777777" w:rsidR="00ED3020" w:rsidRPr="00610F99" w:rsidRDefault="00ED3020" w:rsidP="00ED3020">
            <w:pPr>
              <w:jc w:val="center"/>
              <w:rPr>
                <w:sz w:val="23"/>
              </w:rPr>
            </w:pPr>
            <w:r w:rsidRPr="00610F99">
              <w:rPr>
                <w:sz w:val="23"/>
              </w:rPr>
              <w:t>TM</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76CDE725" w14:textId="77777777" w:rsidR="00ED3020" w:rsidRPr="00610F99" w:rsidRDefault="00ED3020" w:rsidP="00ED3020">
            <w:pPr>
              <w:rPr>
                <w:sz w:val="23"/>
              </w:rPr>
            </w:pPr>
            <w:r w:rsidRPr="00610F99">
              <w:rPr>
                <w:sz w:val="23"/>
              </w:rPr>
              <w:t>All other vegetation management activities.</w:t>
            </w:r>
          </w:p>
        </w:tc>
      </w:tr>
      <w:tr w:rsidR="00ED3020" w:rsidRPr="009C580D" w14:paraId="0B8F32EB" w14:textId="77777777" w:rsidTr="00ED3020">
        <w:tc>
          <w:tcPr>
            <w:tcW w:w="1728" w:type="dxa"/>
            <w:tcBorders>
              <w:top w:val="single" w:sz="4" w:space="0" w:color="auto"/>
              <w:left w:val="single" w:sz="4" w:space="0" w:color="auto"/>
              <w:bottom w:val="single" w:sz="4" w:space="0" w:color="auto"/>
              <w:right w:val="single" w:sz="4" w:space="0" w:color="auto"/>
            </w:tcBorders>
            <w:shd w:val="clear" w:color="auto" w:fill="auto"/>
          </w:tcPr>
          <w:p w14:paraId="534C859F" w14:textId="77777777" w:rsidR="00ED3020" w:rsidRPr="00610F99" w:rsidRDefault="00ED3020" w:rsidP="00ED3020">
            <w:pPr>
              <w:jc w:val="center"/>
              <w:rPr>
                <w:sz w:val="23"/>
              </w:rPr>
            </w:pPr>
            <w:r w:rsidRPr="00610F99">
              <w:rPr>
                <w:sz w:val="23"/>
              </w:rPr>
              <w:t>CK</w:t>
            </w:r>
          </w:p>
        </w:tc>
        <w:tc>
          <w:tcPr>
            <w:tcW w:w="7560" w:type="dxa"/>
            <w:tcBorders>
              <w:top w:val="single" w:sz="4" w:space="0" w:color="auto"/>
              <w:left w:val="single" w:sz="4" w:space="0" w:color="auto"/>
              <w:bottom w:val="single" w:sz="4" w:space="0" w:color="auto"/>
              <w:right w:val="single" w:sz="4" w:space="0" w:color="auto"/>
            </w:tcBorders>
            <w:shd w:val="clear" w:color="auto" w:fill="auto"/>
          </w:tcPr>
          <w:p w14:paraId="39AF0CEA" w14:textId="77777777" w:rsidR="00ED3020" w:rsidRPr="00610F99" w:rsidRDefault="00ED3020" w:rsidP="00ED3020">
            <w:pPr>
              <w:rPr>
                <w:sz w:val="23"/>
              </w:rPr>
            </w:pPr>
            <w:r w:rsidRPr="00610F99">
              <w:rPr>
                <w:sz w:val="23"/>
              </w:rPr>
              <w:t>All other CWKV funded activities.</w:t>
            </w:r>
          </w:p>
        </w:tc>
      </w:tr>
    </w:tbl>
    <w:p w14:paraId="0FA126E8" w14:textId="77777777" w:rsidR="00ED3020" w:rsidRPr="00881407" w:rsidRDefault="00ED3020" w:rsidP="00ED3020">
      <w:pPr>
        <w:pStyle w:val="Exhibit"/>
        <w:rPr>
          <w:rFonts w:cs="New Century Schoolbook"/>
          <w:b w:val="0"/>
          <w:bCs/>
          <w:noProof/>
        </w:rPr>
      </w:pPr>
      <w:r w:rsidRPr="00881407">
        <w:rPr>
          <w:rFonts w:cs="New Century Schoolbook"/>
          <w:bCs/>
          <w:noProof/>
        </w:rPr>
        <w:lastRenderedPageBreak/>
        <w:t>16.21 - Exhibit 01</w:t>
      </w:r>
      <w:r>
        <w:rPr>
          <w:bCs/>
        </w:rPr>
        <w:t>--</w:t>
      </w:r>
      <w:r w:rsidRPr="00881407">
        <w:rPr>
          <w:rFonts w:cs="New Century Schoolbook"/>
          <w:bCs/>
          <w:noProof/>
        </w:rPr>
        <w:t>Continued</w:t>
      </w:r>
    </w:p>
    <w:p w14:paraId="22E2CFE8" w14:textId="77777777" w:rsidR="00ED3020" w:rsidRPr="00521B97" w:rsidRDefault="00ED3020" w:rsidP="00ED3020">
      <w:pPr>
        <w:pStyle w:val="Exhibit"/>
        <w:rPr>
          <w:rFonts w:cs="New Century Schoolbook"/>
          <w:b w:val="0"/>
          <w:bCs/>
          <w:noProof/>
        </w:rPr>
      </w:pPr>
      <w:r w:rsidRPr="00521B97">
        <w:rPr>
          <w:rFonts w:cs="New Century Schoolbook"/>
          <w:bCs/>
          <w:noProof/>
        </w:rPr>
        <w:t>Instructions for Completing Form FS-2400-0050A</w:t>
      </w:r>
      <w:r>
        <w:rPr>
          <w:rFonts w:cs="New Century Schoolbook"/>
          <w:bCs/>
          <w:noProof/>
        </w:rPr>
        <w:t>--Continued</w:t>
      </w:r>
    </w:p>
    <w:p w14:paraId="724EACB4" w14:textId="77777777" w:rsidR="00ED3020" w:rsidRPr="00610F99" w:rsidRDefault="00ED3020" w:rsidP="00ED3020"/>
    <w:p w14:paraId="4F4462C9" w14:textId="37E2A158" w:rsidR="00ED3020" w:rsidRPr="00610F99" w:rsidRDefault="00ED3020" w:rsidP="00E4637C">
      <w:pPr>
        <w:ind w:left="720" w:hanging="450"/>
      </w:pPr>
      <w:r w:rsidRPr="00610F99">
        <w:t>11.</w:t>
      </w:r>
      <w:r w:rsidR="00E4637C">
        <w:tab/>
      </w:r>
      <w:r w:rsidRPr="00837C8B">
        <w:rPr>
          <w:u w:val="single"/>
        </w:rPr>
        <w:t>Unit</w:t>
      </w:r>
      <w:r w:rsidRPr="00610F99">
        <w:rPr>
          <w:u w:val="single"/>
        </w:rPr>
        <w:t xml:space="preserve"> of Work</w:t>
      </w:r>
      <w:r w:rsidRPr="00610F99">
        <w:t xml:space="preserve"> - Applicable units of work, such as Acres, Miles</w:t>
      </w:r>
      <w:r w:rsidRPr="00837C8B">
        <w:t>,</w:t>
      </w:r>
      <w:r w:rsidRPr="00610F99">
        <w:t xml:space="preserve"> or Each.  These are generated from the sum of units from each of the associated FACTS activities.</w:t>
      </w:r>
    </w:p>
    <w:p w14:paraId="0D8E9A5B" w14:textId="77777777" w:rsidR="00ED3020" w:rsidRPr="00610F99" w:rsidRDefault="00ED3020" w:rsidP="00E4637C">
      <w:pPr>
        <w:ind w:left="720" w:hanging="450"/>
      </w:pPr>
    </w:p>
    <w:p w14:paraId="32C446AA" w14:textId="2359D2A3" w:rsidR="00ED3020" w:rsidRPr="00610F99" w:rsidRDefault="00ED3020" w:rsidP="00E4637C">
      <w:pPr>
        <w:ind w:left="720" w:hanging="450"/>
      </w:pPr>
      <w:r w:rsidRPr="00610F99">
        <w:t>12.</w:t>
      </w:r>
      <w:r w:rsidR="00E4637C">
        <w:tab/>
      </w:r>
      <w:r w:rsidRPr="00610F99">
        <w:rPr>
          <w:u w:val="single"/>
        </w:rPr>
        <w:t>Cost Per Unit</w:t>
      </w:r>
      <w:r w:rsidRPr="00610F99">
        <w:t xml:space="preserve"> - From local experience, cost guides, or other support values. </w:t>
      </w:r>
      <w:r w:rsidRPr="00AB1F0E">
        <w:t xml:space="preserve"> Cost</w:t>
      </w:r>
      <w:r>
        <w:t>s</w:t>
      </w:r>
      <w:r w:rsidRPr="00610F99">
        <w:t xml:space="preserve"> are adjusted for the expected rate of inflation of the year of the planned accomplishment.</w:t>
      </w:r>
      <w:r w:rsidRPr="00AB1F0E">
        <w:t xml:space="preserve"> </w:t>
      </w:r>
      <w:r w:rsidRPr="00610F99">
        <w:t xml:space="preserve"> The cost includes all other costs such as treatment costs and other direct costs as well as local forest program support. Ref. FSH 2409.19, Chapter 90.14. </w:t>
      </w:r>
      <w:r w:rsidRPr="00AB1F0E">
        <w:t xml:space="preserve"> </w:t>
      </w:r>
      <w:r w:rsidRPr="00610F99">
        <w:t>This cost DOES NOT include National Support Rate.</w:t>
      </w:r>
    </w:p>
    <w:p w14:paraId="2ED7A4AD" w14:textId="77777777" w:rsidR="00ED3020" w:rsidRPr="00610F99" w:rsidRDefault="00ED3020" w:rsidP="00E4637C">
      <w:pPr>
        <w:ind w:left="720" w:hanging="450"/>
      </w:pPr>
    </w:p>
    <w:p w14:paraId="21D54E2D" w14:textId="77777777" w:rsidR="00ED3020" w:rsidRPr="00610F99" w:rsidRDefault="00ED3020" w:rsidP="00E4637C">
      <w:pPr>
        <w:ind w:left="720" w:hanging="450"/>
      </w:pPr>
      <w:r w:rsidRPr="00AB1F0E">
        <w:t>13</w:t>
      </w:r>
      <w:r>
        <w:t>a, 13b</w:t>
      </w:r>
      <w:r w:rsidRPr="00610F99">
        <w:t xml:space="preserve">.  </w:t>
      </w:r>
      <w:r w:rsidRPr="00610F99">
        <w:rPr>
          <w:u w:val="single"/>
        </w:rPr>
        <w:t xml:space="preserve">Cost of Eligible </w:t>
      </w:r>
      <w:r>
        <w:rPr>
          <w:u w:val="single"/>
        </w:rPr>
        <w:t>K-V Projects</w:t>
      </w:r>
      <w:r w:rsidRPr="002F6DB2">
        <w:t xml:space="preserve"> -</w:t>
      </w:r>
      <w:r w:rsidRPr="00610F99">
        <w:t xml:space="preserve"> Total units of work derived from the environmental document for the sale.</w:t>
      </w:r>
      <w:r w:rsidRPr="00843923">
        <w:t xml:space="preserve"> </w:t>
      </w:r>
      <w:r w:rsidRPr="00610F99">
        <w:t xml:space="preserve"> Total costs of all units of work regardless of how the work may be financed.</w:t>
      </w:r>
    </w:p>
    <w:p w14:paraId="0F24D936" w14:textId="77777777" w:rsidR="00ED3020" w:rsidRPr="00610F99" w:rsidRDefault="00ED3020" w:rsidP="00E4637C">
      <w:pPr>
        <w:ind w:left="720" w:hanging="450"/>
      </w:pPr>
    </w:p>
    <w:p w14:paraId="13AD9D53" w14:textId="77777777" w:rsidR="00ED3020" w:rsidRPr="00610F99" w:rsidRDefault="00ED3020" w:rsidP="00E4637C">
      <w:pPr>
        <w:ind w:left="720" w:hanging="450"/>
      </w:pPr>
      <w:r w:rsidRPr="00843923">
        <w:t>14</w:t>
      </w:r>
      <w:r>
        <w:t>a, 14b</w:t>
      </w:r>
      <w:r w:rsidRPr="00843923">
        <w:t xml:space="preserve">.  </w:t>
      </w:r>
      <w:r w:rsidRPr="00843923">
        <w:rPr>
          <w:u w:val="single"/>
        </w:rPr>
        <w:t>K</w:t>
      </w:r>
      <w:r>
        <w:rPr>
          <w:u w:val="single"/>
        </w:rPr>
        <w:t>-</w:t>
      </w:r>
      <w:r w:rsidRPr="00843923">
        <w:rPr>
          <w:u w:val="single"/>
        </w:rPr>
        <w:t>V</w:t>
      </w:r>
      <w:r w:rsidRPr="00610F99">
        <w:rPr>
          <w:u w:val="single"/>
        </w:rPr>
        <w:t xml:space="preserve"> Funded </w:t>
      </w:r>
      <w:r>
        <w:rPr>
          <w:u w:val="single"/>
        </w:rPr>
        <w:t>Projects</w:t>
      </w:r>
      <w:r>
        <w:t xml:space="preserve"> – The</w:t>
      </w:r>
      <w:r w:rsidRPr="00610F99">
        <w:t xml:space="preserve"> units </w:t>
      </w:r>
      <w:r>
        <w:t xml:space="preserve">and cost </w:t>
      </w:r>
      <w:r w:rsidRPr="00610F99">
        <w:t>of work</w:t>
      </w:r>
      <w:r>
        <w:t xml:space="preserve"> from columns 13a and 13b that are capable of being accomplished with K-V funds.  Units of work</w:t>
      </w:r>
      <w:r w:rsidRPr="00610F99">
        <w:t xml:space="preserve"> may be the same </w:t>
      </w:r>
      <w:r>
        <w:t xml:space="preserve">as, </w:t>
      </w:r>
      <w:r w:rsidRPr="00610F99">
        <w:t>or less than</w:t>
      </w:r>
      <w:r>
        <w:t>,</w:t>
      </w:r>
      <w:r w:rsidRPr="00610F99">
        <w:t xml:space="preserve"> those shown in </w:t>
      </w:r>
      <w:r>
        <w:t xml:space="preserve">item </w:t>
      </w:r>
      <w:r w:rsidRPr="00610F99">
        <w:t>13a.</w:t>
      </w:r>
    </w:p>
    <w:p w14:paraId="06792F2E" w14:textId="77777777" w:rsidR="00ED3020" w:rsidRPr="00610F99" w:rsidRDefault="00ED3020" w:rsidP="00E4637C">
      <w:pPr>
        <w:ind w:left="720" w:hanging="450"/>
      </w:pPr>
    </w:p>
    <w:p w14:paraId="7213A9C3" w14:textId="3ECAC23C" w:rsidR="00ED3020" w:rsidRPr="00610F99" w:rsidRDefault="00ED3020" w:rsidP="00E4637C">
      <w:pPr>
        <w:ind w:left="720" w:hanging="450"/>
      </w:pPr>
      <w:r w:rsidRPr="00610F99">
        <w:t>15.</w:t>
      </w:r>
      <w:bookmarkStart w:id="588" w:name="_Hlk71196143"/>
      <w:r w:rsidR="00E4637C">
        <w:tab/>
      </w:r>
      <w:r w:rsidRPr="00610F99">
        <w:rPr>
          <w:u w:val="single"/>
        </w:rPr>
        <w:t xml:space="preserve">Required Reforestation </w:t>
      </w:r>
      <w:bookmarkEnd w:id="588"/>
      <w:r>
        <w:rPr>
          <w:u w:val="single"/>
        </w:rPr>
        <w:t>-</w:t>
      </w:r>
      <w:r>
        <w:t xml:space="preserve"> This is r</w:t>
      </w:r>
      <w:r w:rsidRPr="003841B0">
        <w:t xml:space="preserve">equired CWKV </w:t>
      </w:r>
      <w:r>
        <w:t>r</w:t>
      </w:r>
      <w:r w:rsidRPr="003841B0">
        <w:t xml:space="preserve">eforestation </w:t>
      </w:r>
      <w:r w:rsidRPr="00610F99">
        <w:t xml:space="preserve">work, </w:t>
      </w:r>
      <w:r>
        <w:t xml:space="preserve">including the </w:t>
      </w:r>
      <w:r w:rsidRPr="00610F99">
        <w:t>number of units and cost</w:t>
      </w:r>
      <w:r>
        <w:t>.</w:t>
      </w:r>
    </w:p>
    <w:p w14:paraId="77648490" w14:textId="77777777" w:rsidR="00ED3020" w:rsidRPr="00610F99" w:rsidRDefault="00ED3020" w:rsidP="00E4637C">
      <w:pPr>
        <w:ind w:left="720" w:hanging="450"/>
      </w:pPr>
    </w:p>
    <w:p w14:paraId="663E89B6" w14:textId="6AA1A072" w:rsidR="00ED3020" w:rsidRPr="00610F99" w:rsidRDefault="00ED3020" w:rsidP="00E4637C">
      <w:pPr>
        <w:ind w:left="720" w:hanging="450"/>
      </w:pPr>
      <w:r w:rsidRPr="00610F99">
        <w:t>16.</w:t>
      </w:r>
      <w:r w:rsidR="00E4637C">
        <w:tab/>
      </w:r>
      <w:r w:rsidRPr="00610F99">
        <w:rPr>
          <w:u w:val="single"/>
        </w:rPr>
        <w:t xml:space="preserve">Non-Required </w:t>
      </w:r>
      <w:r w:rsidRPr="008648EA">
        <w:rPr>
          <w:u w:val="single"/>
        </w:rPr>
        <w:t>K</w:t>
      </w:r>
      <w:r>
        <w:rPr>
          <w:u w:val="single"/>
        </w:rPr>
        <w:t>-</w:t>
      </w:r>
      <w:r w:rsidRPr="008648EA">
        <w:rPr>
          <w:u w:val="single"/>
        </w:rPr>
        <w:t xml:space="preserve">V work </w:t>
      </w:r>
      <w:r>
        <w:rPr>
          <w:u w:val="single"/>
        </w:rPr>
        <w:t>-</w:t>
      </w:r>
      <w:r>
        <w:t xml:space="preserve"> This covers n</w:t>
      </w:r>
      <w:r w:rsidRPr="00837C8B">
        <w:t>on-</w:t>
      </w:r>
      <w:r>
        <w:t>r</w:t>
      </w:r>
      <w:r w:rsidRPr="00837C8B">
        <w:t xml:space="preserve">equired </w:t>
      </w:r>
      <w:r w:rsidRPr="00610F99">
        <w:t xml:space="preserve">CWKV work needs, </w:t>
      </w:r>
      <w:r>
        <w:t xml:space="preserve">including </w:t>
      </w:r>
      <w:r w:rsidRPr="00610F99">
        <w:t>number units of work and cost</w:t>
      </w:r>
      <w:r>
        <w:t>.</w:t>
      </w:r>
    </w:p>
    <w:p w14:paraId="0835FFA2" w14:textId="77777777" w:rsidR="00ED3020" w:rsidRPr="00610F99" w:rsidRDefault="00ED3020" w:rsidP="00E4637C">
      <w:pPr>
        <w:ind w:left="720" w:hanging="450"/>
      </w:pPr>
    </w:p>
    <w:p w14:paraId="1A9CAEA3" w14:textId="589B5B8B" w:rsidR="00ED3020" w:rsidRPr="00F5327E" w:rsidRDefault="00ED3020" w:rsidP="00E4637C">
      <w:pPr>
        <w:ind w:left="720" w:hanging="450"/>
      </w:pPr>
      <w:r w:rsidRPr="00610F99">
        <w:t>17.</w:t>
      </w:r>
      <w:r w:rsidR="00E4637C">
        <w:tab/>
      </w:r>
      <w:r w:rsidRPr="008648EA">
        <w:rPr>
          <w:u w:val="single"/>
        </w:rPr>
        <w:t>Proclaimed NF</w:t>
      </w:r>
      <w:r>
        <w:t xml:space="preserve"> </w:t>
      </w:r>
      <w:r w:rsidRPr="00610F99">
        <w:rPr>
          <w:u w:val="single"/>
        </w:rPr>
        <w:t xml:space="preserve">Stumpage Available for </w:t>
      </w:r>
      <w:r w:rsidRPr="008648EA">
        <w:rPr>
          <w:u w:val="single"/>
        </w:rPr>
        <w:t>K</w:t>
      </w:r>
      <w:r>
        <w:rPr>
          <w:u w:val="single"/>
        </w:rPr>
        <w:t>-</w:t>
      </w:r>
      <w:r w:rsidRPr="008648EA">
        <w:rPr>
          <w:u w:val="single"/>
        </w:rPr>
        <w:t>V</w:t>
      </w:r>
      <w:r w:rsidRPr="00610F99">
        <w:rPr>
          <w:u w:val="single"/>
        </w:rPr>
        <w:t xml:space="preserve"> financing</w:t>
      </w:r>
      <w:r w:rsidRPr="00610F99">
        <w:t xml:space="preserve"> </w:t>
      </w:r>
      <w:r>
        <w:t xml:space="preserve">– total amount of stumpage that is available for K-V activities inside or outside the sale area. </w:t>
      </w:r>
    </w:p>
    <w:p w14:paraId="07E47351" w14:textId="77777777" w:rsidR="00ED3020" w:rsidRPr="00881407" w:rsidRDefault="00ED3020" w:rsidP="00E4637C">
      <w:pPr>
        <w:ind w:left="720" w:hanging="450"/>
      </w:pPr>
    </w:p>
    <w:p w14:paraId="6228A492" w14:textId="20A3AEC9" w:rsidR="00ED3020" w:rsidRPr="00881407" w:rsidRDefault="00ED3020" w:rsidP="00E4637C">
      <w:pPr>
        <w:ind w:left="720" w:hanging="450"/>
      </w:pPr>
      <w:r w:rsidRPr="00610F99">
        <w:t>18.</w:t>
      </w:r>
      <w:r w:rsidR="00E4637C">
        <w:tab/>
      </w:r>
      <w:r>
        <w:rPr>
          <w:u w:val="single"/>
        </w:rPr>
        <w:t xml:space="preserve">Proclaimed NF </w:t>
      </w:r>
      <w:r w:rsidRPr="00610F99">
        <w:rPr>
          <w:u w:val="single"/>
        </w:rPr>
        <w:t>Total Cost of Sale Area Improvement</w:t>
      </w:r>
      <w:r w:rsidRPr="00E43DC8">
        <w:t>- (Line</w:t>
      </w:r>
      <w:r w:rsidRPr="00610F99">
        <w:t xml:space="preserve"> 15</w:t>
      </w:r>
      <w:r>
        <w:t xml:space="preserve"> plus Line </w:t>
      </w:r>
      <w:r w:rsidRPr="00610F99">
        <w:t>16).</w:t>
      </w:r>
    </w:p>
    <w:p w14:paraId="4C3E4D14" w14:textId="77777777" w:rsidR="00ED3020" w:rsidRPr="00881407" w:rsidRDefault="00ED3020" w:rsidP="00E4637C">
      <w:pPr>
        <w:ind w:left="720" w:hanging="450"/>
      </w:pPr>
    </w:p>
    <w:p w14:paraId="0D1FE284" w14:textId="213DC601" w:rsidR="00ED3020" w:rsidRPr="00881407" w:rsidRDefault="00ED3020" w:rsidP="00E4637C">
      <w:pPr>
        <w:ind w:left="720" w:hanging="450"/>
      </w:pPr>
      <w:r w:rsidRPr="00610F99">
        <w:t>19.</w:t>
      </w:r>
      <w:r w:rsidR="00E4637C">
        <w:tab/>
      </w:r>
      <w:r w:rsidRPr="00E43DC8">
        <w:rPr>
          <w:u w:val="single"/>
        </w:rPr>
        <w:t>National Program Support</w:t>
      </w:r>
      <w:r w:rsidRPr="00A33C88">
        <w:t xml:space="preserve"> - The </w:t>
      </w:r>
      <w:r w:rsidRPr="00610F99">
        <w:t xml:space="preserve">National Program Support Rate (NPSR) is filled in as a decimal after it is entered in the FACTS Data Management screen.  FACTS then calculates the amount for National Program Support </w:t>
      </w:r>
      <w:r>
        <w:t xml:space="preserve">as </w:t>
      </w:r>
      <w:r w:rsidRPr="00610F99">
        <w:t>NPSR</w:t>
      </w:r>
      <w:r>
        <w:t xml:space="preserve"> multiplied by </w:t>
      </w:r>
      <w:r w:rsidRPr="00610F99">
        <w:t>Line 18</w:t>
      </w:r>
      <w:r w:rsidRPr="00A33C88">
        <w:t>.</w:t>
      </w:r>
    </w:p>
    <w:p w14:paraId="1B41AB29" w14:textId="77777777" w:rsidR="00ED3020" w:rsidRPr="00881407" w:rsidRDefault="00ED3020" w:rsidP="00E4637C">
      <w:pPr>
        <w:ind w:left="720" w:hanging="450"/>
      </w:pPr>
    </w:p>
    <w:p w14:paraId="41500921" w14:textId="4ADDF9AD" w:rsidR="00ED3020" w:rsidRPr="00881407" w:rsidRDefault="00ED3020" w:rsidP="00E4637C">
      <w:pPr>
        <w:ind w:left="720" w:hanging="450"/>
      </w:pPr>
      <w:r w:rsidRPr="00610F99">
        <w:t>20.</w:t>
      </w:r>
      <w:r w:rsidR="00E4637C">
        <w:tab/>
      </w:r>
      <w:r w:rsidRPr="00610F99">
        <w:rPr>
          <w:u w:val="single"/>
        </w:rPr>
        <w:t xml:space="preserve">Total Cost of </w:t>
      </w:r>
      <w:r w:rsidRPr="001C44CB">
        <w:rPr>
          <w:u w:val="single"/>
        </w:rPr>
        <w:t>K</w:t>
      </w:r>
      <w:r>
        <w:rPr>
          <w:u w:val="single"/>
        </w:rPr>
        <w:t>-</w:t>
      </w:r>
      <w:r w:rsidRPr="001C44CB">
        <w:rPr>
          <w:u w:val="single"/>
        </w:rPr>
        <w:t>V</w:t>
      </w:r>
      <w:r w:rsidRPr="00610F99">
        <w:rPr>
          <w:u w:val="single"/>
        </w:rPr>
        <w:t xml:space="preserve"> Funded Work</w:t>
      </w:r>
      <w:r w:rsidRPr="00610F99">
        <w:t xml:space="preserve"> - </w:t>
      </w:r>
      <w:r>
        <w:t xml:space="preserve">The total cost of all CWKV funded work. </w:t>
      </w:r>
      <w:r w:rsidRPr="00610F99">
        <w:t xml:space="preserve">FACTS </w:t>
      </w:r>
      <w:r w:rsidRPr="00A33C88">
        <w:t>calculate</w:t>
      </w:r>
      <w:r>
        <w:t>s the number from</w:t>
      </w:r>
      <w:r w:rsidRPr="00610F99">
        <w:t>: Line 18</w:t>
      </w:r>
      <w:r>
        <w:t xml:space="preserve"> plus Line </w:t>
      </w:r>
      <w:r w:rsidRPr="00610F99">
        <w:t>19</w:t>
      </w:r>
      <w:r w:rsidRPr="00F40B53">
        <w:t>.</w:t>
      </w:r>
    </w:p>
    <w:p w14:paraId="367B0A89" w14:textId="77777777" w:rsidR="00ED3020" w:rsidRPr="00610F99" w:rsidRDefault="00ED3020" w:rsidP="00ED3020"/>
    <w:p w14:paraId="294FF18D" w14:textId="77777777" w:rsidR="00ED3020" w:rsidRPr="009D7B35" w:rsidRDefault="00ED3020" w:rsidP="00ED3020">
      <w:pPr>
        <w:pStyle w:val="Exhibit"/>
        <w:rPr>
          <w:b w:val="0"/>
          <w:bCs/>
        </w:rPr>
      </w:pPr>
      <w:r w:rsidRPr="00610F99">
        <w:br w:type="page"/>
      </w:r>
      <w:r w:rsidRPr="00610F99">
        <w:lastRenderedPageBreak/>
        <w:t>16.21</w:t>
      </w:r>
      <w:r w:rsidRPr="009D7B35">
        <w:rPr>
          <w:bCs/>
        </w:rPr>
        <w:t xml:space="preserve"> - Exhibit 01--Continued</w:t>
      </w:r>
    </w:p>
    <w:p w14:paraId="456BDEB5" w14:textId="77777777" w:rsidR="00ED3020" w:rsidRPr="00610F99" w:rsidRDefault="00ED3020" w:rsidP="00ED3020">
      <w:pPr>
        <w:pStyle w:val="Exhibit"/>
        <w:rPr>
          <w:b w:val="0"/>
        </w:rPr>
      </w:pPr>
      <w:r w:rsidRPr="00610F99">
        <w:t>Instructions for Completing Form FS-2400-0050A</w:t>
      </w:r>
    </w:p>
    <w:p w14:paraId="564BACC7" w14:textId="77777777" w:rsidR="00ED3020" w:rsidRPr="0027379A" w:rsidRDefault="00ED3020" w:rsidP="00ED3020"/>
    <w:p w14:paraId="30304521" w14:textId="1543DD82" w:rsidR="00ED3020" w:rsidRPr="00881407" w:rsidRDefault="00ED3020" w:rsidP="00E4637C">
      <w:pPr>
        <w:ind w:left="720" w:hanging="450"/>
      </w:pPr>
      <w:r w:rsidRPr="00F34349">
        <w:t>21</w:t>
      </w:r>
      <w:r w:rsidRPr="00610F99">
        <w:t>.</w:t>
      </w:r>
      <w:r w:rsidR="00E4637C">
        <w:tab/>
      </w:r>
      <w:r w:rsidRPr="00610F99">
        <w:rPr>
          <w:u w:val="single"/>
        </w:rPr>
        <w:t xml:space="preserve">Additional CWKV </w:t>
      </w:r>
      <w:r>
        <w:rPr>
          <w:u w:val="single"/>
        </w:rPr>
        <w:t>Collection for Projects Outside Sale Area</w:t>
      </w:r>
      <w:r w:rsidRPr="006721EB">
        <w:t xml:space="preserve"> -</w:t>
      </w:r>
      <w:r w:rsidRPr="009D7B35">
        <w:t xml:space="preserve"> </w:t>
      </w:r>
      <w:r>
        <w:t xml:space="preserve">These are </w:t>
      </w:r>
      <w:r w:rsidRPr="00770E01">
        <w:t>collections</w:t>
      </w:r>
      <w:r w:rsidRPr="00610F99">
        <w:t xml:space="preserve"> for activities outside the sale area (FACTS </w:t>
      </w:r>
      <w:r w:rsidRPr="00F34349">
        <w:t>calculat</w:t>
      </w:r>
      <w:r>
        <w:t>ion</w:t>
      </w:r>
      <w:r w:rsidRPr="00610F99">
        <w:t xml:space="preserve">: Line 17 </w:t>
      </w:r>
      <w:r>
        <w:t>minus</w:t>
      </w:r>
      <w:r w:rsidRPr="00610F99">
        <w:t xml:space="preserve"> Line 20).</w:t>
      </w:r>
    </w:p>
    <w:p w14:paraId="46D8DFF9" w14:textId="77777777" w:rsidR="00ED3020" w:rsidRPr="00881407" w:rsidRDefault="00ED3020" w:rsidP="00E4637C">
      <w:pPr>
        <w:ind w:left="720" w:hanging="450"/>
      </w:pPr>
    </w:p>
    <w:p w14:paraId="09153D42" w14:textId="6AFBB31F" w:rsidR="00ED3020" w:rsidRPr="00881407" w:rsidRDefault="00ED3020" w:rsidP="00E4637C">
      <w:pPr>
        <w:ind w:left="720" w:hanging="450"/>
      </w:pPr>
      <w:r w:rsidRPr="00F34349">
        <w:t>22.</w:t>
      </w:r>
      <w:r w:rsidR="00E4637C">
        <w:tab/>
      </w:r>
      <w:r w:rsidRPr="00F34349">
        <w:rPr>
          <w:u w:val="single"/>
        </w:rPr>
        <w:t xml:space="preserve">National Program Support </w:t>
      </w:r>
      <w:r>
        <w:rPr>
          <w:u w:val="single"/>
        </w:rPr>
        <w:t>for Projects Outside Sale Area</w:t>
      </w:r>
      <w:r w:rsidRPr="00856602">
        <w:t xml:space="preserve"> </w:t>
      </w:r>
      <w:r>
        <w:t>- This is</w:t>
      </w:r>
      <w:r w:rsidRPr="00610F99">
        <w:t xml:space="preserve"> National Program Support collection for activities outside the Sale Area</w:t>
      </w:r>
      <w:r>
        <w:t>.</w:t>
      </w:r>
      <w:r w:rsidRPr="00F34349">
        <w:t xml:space="preserve"> </w:t>
      </w:r>
      <w:r w:rsidRPr="00610F99">
        <w:t xml:space="preserve"> The NPSR is filled in as a decimal after it is entered into the FACTS Data Management screen.  FACTS then calculates the National Program Support collect for projects outside the sale area </w:t>
      </w:r>
      <w:r>
        <w:t>as:</w:t>
      </w:r>
      <w:r w:rsidRPr="00F34349">
        <w:t xml:space="preserve"> </w:t>
      </w:r>
      <w:r w:rsidRPr="00610F99">
        <w:t>Line 21</w:t>
      </w:r>
      <w:r>
        <w:t xml:space="preserve"> divided by (</w:t>
      </w:r>
      <w:r w:rsidRPr="00610F99">
        <w:t>1</w:t>
      </w:r>
      <w:r>
        <w:t xml:space="preserve"> plus </w:t>
      </w:r>
      <w:r w:rsidRPr="00610F99">
        <w:t>NPSR).</w:t>
      </w:r>
    </w:p>
    <w:p w14:paraId="0EDBD2BD" w14:textId="77777777" w:rsidR="00ED3020" w:rsidRPr="00881407" w:rsidRDefault="00ED3020" w:rsidP="00E4637C">
      <w:pPr>
        <w:ind w:left="720" w:hanging="450"/>
      </w:pPr>
    </w:p>
    <w:p w14:paraId="22305442" w14:textId="6DDD8DA2" w:rsidR="00ED3020" w:rsidRPr="00881407" w:rsidRDefault="00ED3020" w:rsidP="00E4637C">
      <w:pPr>
        <w:ind w:left="720" w:hanging="450"/>
      </w:pPr>
      <w:r w:rsidRPr="00610F99">
        <w:t>23.</w:t>
      </w:r>
      <w:r w:rsidR="00E4637C">
        <w:tab/>
      </w:r>
      <w:r w:rsidRPr="00610F99">
        <w:rPr>
          <w:u w:val="single"/>
        </w:rPr>
        <w:t xml:space="preserve">Total </w:t>
      </w:r>
      <w:r>
        <w:rPr>
          <w:u w:val="single"/>
        </w:rPr>
        <w:t>Available for Projects Outside Sale Area by Proclaimed NF</w:t>
      </w:r>
      <w:r w:rsidRPr="000141DE">
        <w:t xml:space="preserve"> </w:t>
      </w:r>
      <w:r>
        <w:t xml:space="preserve">- This is the total amount of funds </w:t>
      </w:r>
      <w:r w:rsidRPr="00610F99">
        <w:t>available for activities outside the sale area</w:t>
      </w:r>
      <w:r>
        <w:t>.</w:t>
      </w:r>
      <w:r w:rsidRPr="00F34349">
        <w:t xml:space="preserve"> </w:t>
      </w:r>
      <w:r w:rsidRPr="00610F99">
        <w:t xml:space="preserve"> This field is not populated until sale closure.  Until then this value is populated on </w:t>
      </w:r>
      <w:r>
        <w:t>L</w:t>
      </w:r>
      <w:r w:rsidRPr="00F34349">
        <w:t>ine</w:t>
      </w:r>
      <w:r w:rsidRPr="00610F99">
        <w:t xml:space="preserve"> 25 in the remarks section as “Total anticipated available for Projects outside the sale area</w:t>
      </w:r>
      <w:r>
        <w:t>.</w:t>
      </w:r>
      <w:r w:rsidRPr="00F34349">
        <w:t>”</w:t>
      </w:r>
      <w:r w:rsidRPr="00610F99">
        <w:t xml:space="preserve"> (FACTS calculated: Line 21</w:t>
      </w:r>
      <w:r>
        <w:t xml:space="preserve"> minus</w:t>
      </w:r>
      <w:r w:rsidRPr="00610F99">
        <w:t xml:space="preserve"> Line 22).</w:t>
      </w:r>
    </w:p>
    <w:p w14:paraId="331D3946" w14:textId="77777777" w:rsidR="00ED3020" w:rsidRPr="009D7B35" w:rsidRDefault="00ED3020" w:rsidP="00E4637C">
      <w:pPr>
        <w:ind w:left="720" w:hanging="450"/>
      </w:pPr>
    </w:p>
    <w:p w14:paraId="032B0F58" w14:textId="06A39140" w:rsidR="00ED3020" w:rsidRPr="009D7B35" w:rsidRDefault="00ED3020" w:rsidP="00E4637C">
      <w:pPr>
        <w:ind w:left="720" w:hanging="450"/>
      </w:pPr>
      <w:r w:rsidRPr="00610F99">
        <w:t>24.</w:t>
      </w:r>
      <w:r w:rsidR="00E4637C">
        <w:tab/>
      </w:r>
      <w:r w:rsidRPr="00610F99">
        <w:rPr>
          <w:u w:val="single"/>
        </w:rPr>
        <w:t xml:space="preserve">Total </w:t>
      </w:r>
      <w:r>
        <w:rPr>
          <w:u w:val="single"/>
        </w:rPr>
        <w:t>Cost of Funded Work by Proclaimed NF</w:t>
      </w:r>
      <w:r w:rsidRPr="000141DE">
        <w:t xml:space="preserve"> </w:t>
      </w:r>
      <w:r>
        <w:t xml:space="preserve">- This is the total </w:t>
      </w:r>
      <w:r w:rsidRPr="00610F99">
        <w:t xml:space="preserve">CWKV </w:t>
      </w:r>
      <w:r>
        <w:t xml:space="preserve">inside the sale area </w:t>
      </w:r>
      <w:r w:rsidRPr="00610F99">
        <w:t xml:space="preserve">and </w:t>
      </w:r>
      <w:r>
        <w:t>outside the sale area</w:t>
      </w:r>
      <w:r w:rsidRPr="000141DE">
        <w:t xml:space="preserve"> </w:t>
      </w:r>
      <w:r>
        <w:t>f</w:t>
      </w:r>
      <w:r w:rsidRPr="00A33C88">
        <w:t>unding</w:t>
      </w:r>
      <w:r w:rsidRPr="00610F99">
        <w:t xml:space="preserve"> (FACTS </w:t>
      </w:r>
      <w:r w:rsidRPr="009D7B35">
        <w:t>calculat</w:t>
      </w:r>
      <w:r>
        <w:t>ion</w:t>
      </w:r>
      <w:r w:rsidRPr="00610F99">
        <w:t xml:space="preserve">: Line 20 </w:t>
      </w:r>
      <w:r>
        <w:t>plus</w:t>
      </w:r>
      <w:r w:rsidRPr="00610F99">
        <w:t xml:space="preserve"> Line 23).</w:t>
      </w:r>
    </w:p>
    <w:p w14:paraId="25F85F70" w14:textId="77777777" w:rsidR="00ED3020" w:rsidRPr="009D7B35" w:rsidRDefault="00ED3020" w:rsidP="00E4637C">
      <w:pPr>
        <w:ind w:left="720" w:hanging="450"/>
      </w:pPr>
    </w:p>
    <w:p w14:paraId="44721592" w14:textId="668125B8" w:rsidR="00ED3020" w:rsidRPr="009D7B35" w:rsidRDefault="00ED3020" w:rsidP="00E4637C">
      <w:pPr>
        <w:ind w:left="720" w:hanging="450"/>
      </w:pPr>
      <w:r w:rsidRPr="00610F99">
        <w:t>25.</w:t>
      </w:r>
      <w:r w:rsidR="00E4637C">
        <w:tab/>
      </w:r>
      <w:r w:rsidRPr="00610F99">
        <w:rPr>
          <w:u w:val="single"/>
        </w:rPr>
        <w:t>Remarks</w:t>
      </w:r>
      <w:r w:rsidRPr="00610F99">
        <w:t xml:space="preserve"> - For any further explanations.</w:t>
      </w:r>
    </w:p>
    <w:p w14:paraId="67B25043" w14:textId="77777777" w:rsidR="00ED3020" w:rsidRPr="009D7B35" w:rsidRDefault="00ED3020" w:rsidP="00E4637C">
      <w:pPr>
        <w:ind w:left="720" w:hanging="450"/>
      </w:pPr>
    </w:p>
    <w:p w14:paraId="3EBE0C75" w14:textId="6872AA49" w:rsidR="00ED3020" w:rsidRPr="009D7B35" w:rsidRDefault="00ED3020" w:rsidP="00E4637C">
      <w:pPr>
        <w:ind w:left="720" w:hanging="450"/>
      </w:pPr>
      <w:r w:rsidRPr="00610F99">
        <w:t>26.</w:t>
      </w:r>
      <w:r w:rsidR="00E4637C">
        <w:tab/>
      </w:r>
      <w:r w:rsidRPr="00610F99">
        <w:rPr>
          <w:u w:val="single"/>
        </w:rPr>
        <w:t xml:space="preserve">Prepared </w:t>
      </w:r>
      <w:r>
        <w:rPr>
          <w:u w:val="single"/>
        </w:rPr>
        <w:t>b</w:t>
      </w:r>
      <w:r w:rsidRPr="009D7B35">
        <w:rPr>
          <w:u w:val="single"/>
        </w:rPr>
        <w:t>y</w:t>
      </w:r>
      <w:r w:rsidRPr="00610F99">
        <w:t xml:space="preserve"> - Name, title</w:t>
      </w:r>
      <w:r>
        <w:t>,</w:t>
      </w:r>
      <w:r w:rsidRPr="00610F99">
        <w:t xml:space="preserve"> date prepared</w:t>
      </w:r>
      <w:r>
        <w:t>,</w:t>
      </w:r>
      <w:r w:rsidRPr="00610F99">
        <w:t xml:space="preserve"> and signature of the individual who prepared the SAI plan.</w:t>
      </w:r>
    </w:p>
    <w:p w14:paraId="1BF0B07C" w14:textId="77777777" w:rsidR="00ED3020" w:rsidRPr="009D7B35" w:rsidRDefault="00ED3020" w:rsidP="00E4637C">
      <w:pPr>
        <w:ind w:left="720" w:hanging="450"/>
      </w:pPr>
    </w:p>
    <w:p w14:paraId="7BAF3F90" w14:textId="7E6367A1" w:rsidR="00ED3020" w:rsidRPr="009D7B35" w:rsidRDefault="00ED3020" w:rsidP="00E4637C">
      <w:pPr>
        <w:ind w:left="720" w:hanging="450"/>
      </w:pPr>
      <w:r w:rsidRPr="00610F99">
        <w:t>27.</w:t>
      </w:r>
      <w:r w:rsidR="00E4637C">
        <w:tab/>
      </w:r>
      <w:r w:rsidRPr="00610F99">
        <w:rPr>
          <w:u w:val="single"/>
        </w:rPr>
        <w:t xml:space="preserve">Recommended </w:t>
      </w:r>
      <w:r>
        <w:rPr>
          <w:u w:val="single"/>
        </w:rPr>
        <w:t>b</w:t>
      </w:r>
      <w:r w:rsidRPr="009D7B35">
        <w:rPr>
          <w:u w:val="single"/>
        </w:rPr>
        <w:t>y</w:t>
      </w:r>
      <w:r w:rsidRPr="00610F99">
        <w:t xml:space="preserve"> - Name, title, </w:t>
      </w:r>
      <w:r>
        <w:t xml:space="preserve">date signed, and </w:t>
      </w:r>
      <w:r w:rsidRPr="00610F99">
        <w:t xml:space="preserve">signature of the district ranger unless the district ranger is the approving officer (line </w:t>
      </w:r>
      <w:r w:rsidRPr="009D7B35">
        <w:t>2</w:t>
      </w:r>
      <w:r>
        <w:t>8</w:t>
      </w:r>
      <w:r w:rsidRPr="00610F99">
        <w:t>), in which case this line should be signed by the interdisciplinary team leader.</w:t>
      </w:r>
    </w:p>
    <w:p w14:paraId="0D267233" w14:textId="77777777" w:rsidR="00ED3020" w:rsidRPr="009D7B35" w:rsidRDefault="00ED3020" w:rsidP="00E4637C">
      <w:pPr>
        <w:ind w:left="720" w:hanging="450"/>
      </w:pPr>
    </w:p>
    <w:p w14:paraId="16F7BDCF" w14:textId="5D86A367" w:rsidR="00ED3020" w:rsidRPr="009D7B35" w:rsidRDefault="00ED3020" w:rsidP="00E4637C">
      <w:pPr>
        <w:ind w:left="720" w:hanging="450"/>
      </w:pPr>
      <w:r w:rsidRPr="00610F99">
        <w:t>28.</w:t>
      </w:r>
      <w:r w:rsidR="00E4637C">
        <w:tab/>
      </w:r>
      <w:r w:rsidRPr="00610F99">
        <w:rPr>
          <w:u w:val="single"/>
        </w:rPr>
        <w:t xml:space="preserve">Approved </w:t>
      </w:r>
      <w:r>
        <w:rPr>
          <w:u w:val="single"/>
        </w:rPr>
        <w:t>b</w:t>
      </w:r>
      <w:r w:rsidRPr="009D7B35">
        <w:rPr>
          <w:u w:val="single"/>
        </w:rPr>
        <w:t>y</w:t>
      </w:r>
      <w:r w:rsidRPr="009D7B35">
        <w:t xml:space="preserve"> - </w:t>
      </w:r>
      <w:r>
        <w:t>Name</w:t>
      </w:r>
      <w:r w:rsidRPr="00610F99">
        <w:t>, title</w:t>
      </w:r>
      <w:r>
        <w:t>, date signed,</w:t>
      </w:r>
      <w:r w:rsidRPr="00610F99">
        <w:t xml:space="preserve"> and </w:t>
      </w:r>
      <w:r w:rsidRPr="009D7B35">
        <w:t>signature</w:t>
      </w:r>
      <w:r w:rsidRPr="00610F99">
        <w:t xml:space="preserve"> of the </w:t>
      </w:r>
      <w:r w:rsidR="008E3247">
        <w:t>Line Officer</w:t>
      </w:r>
      <w:r w:rsidRPr="00610F99">
        <w:t xml:space="preserve"> authorized to approve the NEPA documentation for the activities listed on the SAI plan.</w:t>
      </w:r>
    </w:p>
    <w:p w14:paraId="39397947" w14:textId="77777777" w:rsidR="00ED3020" w:rsidRPr="009D7B35" w:rsidRDefault="00ED3020" w:rsidP="00ED3020"/>
    <w:p w14:paraId="6CEE72C8" w14:textId="77777777" w:rsidR="00ED3020" w:rsidRPr="009D7B35" w:rsidRDefault="00ED3020" w:rsidP="00ED3020">
      <w:r w:rsidRPr="009D7B35">
        <w:br w:type="page"/>
      </w:r>
    </w:p>
    <w:p w14:paraId="12B64245" w14:textId="77777777" w:rsidR="00ED3020" w:rsidRPr="00ED6D71" w:rsidRDefault="00ED3020" w:rsidP="00ED3020">
      <w:pPr>
        <w:pStyle w:val="Heading4"/>
      </w:pPr>
      <w:bookmarkStart w:id="589" w:name="_Toc72341623"/>
      <w:bookmarkStart w:id="590" w:name="_Toc87960388"/>
      <w:r w:rsidRPr="00610F99">
        <w:lastRenderedPageBreak/>
        <w:t>16.22 - Narrative Statements</w:t>
      </w:r>
      <w:bookmarkStart w:id="591" w:name="_Toc169937823"/>
      <w:bookmarkStart w:id="592" w:name="_Toc174345366"/>
      <w:bookmarkEnd w:id="589"/>
      <w:bookmarkEnd w:id="590"/>
      <w:bookmarkEnd w:id="591"/>
      <w:bookmarkEnd w:id="592"/>
    </w:p>
    <w:p w14:paraId="28CCDA6A" w14:textId="77777777" w:rsidR="00D23CC0" w:rsidRDefault="00ED3020" w:rsidP="00F870AD">
      <w:pPr>
        <w:pStyle w:val="BodyText"/>
      </w:pPr>
      <w:r w:rsidRPr="00957152">
        <w:t>Prepare narrative statements for each activity in the SAI plan.  Treatment objectives, justification, timing, and cost computations must be included in the narrative or referenced to the activities NEPA documents, silvicultural prescriptions, or other integrated r</w:t>
      </w:r>
      <w:r w:rsidRPr="00A34F1E">
        <w:t>esource plans.</w:t>
      </w:r>
    </w:p>
    <w:p w14:paraId="22643337" w14:textId="77777777" w:rsidR="00D23CC0" w:rsidRDefault="00ED3020" w:rsidP="00F870AD">
      <w:pPr>
        <w:pStyle w:val="BodyText"/>
      </w:pPr>
      <w:r w:rsidRPr="00957152">
        <w:t>Activities may consist of a sequence of related treatments over the 5-year period.</w:t>
      </w:r>
    </w:p>
    <w:p w14:paraId="184E0A16" w14:textId="77777777" w:rsidR="00D23CC0" w:rsidRDefault="00ED3020" w:rsidP="00F870AD">
      <w:pPr>
        <w:pStyle w:val="BodyText"/>
      </w:pPr>
      <w:r w:rsidRPr="00957152">
        <w:t>List in narrative statements the specific timber sale units, location, or harvest areas where each approved CWKV activity is proposed.  FACTS SUIDs</w:t>
      </w:r>
      <w:r>
        <w:t xml:space="preserve"> (the 19-character code comprised of the Region, Proclaimed Forest, District, FACTS ID and the Subunit code)</w:t>
      </w:r>
      <w:r w:rsidRPr="00957152">
        <w:t xml:space="preserve"> may also</w:t>
      </w:r>
      <w:r w:rsidRPr="000E77D9">
        <w:t xml:space="preserve"> be helpful to show in the narrative for each activity.</w:t>
      </w:r>
    </w:p>
    <w:p w14:paraId="5709E683" w14:textId="790D8FAE" w:rsidR="00ED3020" w:rsidRPr="00610F99" w:rsidRDefault="00ED3020" w:rsidP="00F870AD">
      <w:pPr>
        <w:pStyle w:val="BodyText"/>
      </w:pPr>
      <w:r w:rsidRPr="00610F99">
        <w:t xml:space="preserve">This narrative supports the form FS-2400-0050A presented in </w:t>
      </w:r>
      <w:r w:rsidRPr="00957152">
        <w:t>sec</w:t>
      </w:r>
      <w:r>
        <w:t>.</w:t>
      </w:r>
      <w:r w:rsidRPr="00610F99">
        <w:t xml:space="preserve"> 16.21, ex. 01.  FACTS displays each activity on a separate line.  The narrative may group similar activities into one cost item.  List activities in the order of priority shown on the FS-2400-0050A, using consistent FACTS activity names.</w:t>
      </w:r>
    </w:p>
    <w:p w14:paraId="31DD066F" w14:textId="77777777" w:rsidR="00ED3020" w:rsidRDefault="00ED3020" w:rsidP="00ED3020">
      <w:pPr>
        <w:pStyle w:val="Heading5"/>
      </w:pPr>
      <w:bookmarkStart w:id="593" w:name="_Toc22194485"/>
      <w:bookmarkStart w:id="594" w:name="_Toc22875915"/>
      <w:bookmarkStart w:id="595" w:name="_Toc56675778"/>
      <w:bookmarkStart w:id="596" w:name="_Toc56676231"/>
      <w:bookmarkStart w:id="597" w:name="_Toc56676511"/>
      <w:bookmarkStart w:id="598" w:name="_Toc56676751"/>
      <w:bookmarkStart w:id="599" w:name="_Toc72341624"/>
      <w:bookmarkStart w:id="600" w:name="_Toc57871397"/>
      <w:bookmarkStart w:id="601" w:name="_Toc87960389"/>
      <w:r>
        <w:t>16</w:t>
      </w:r>
      <w:r w:rsidRPr="0027379A">
        <w:t>.22</w:t>
      </w:r>
      <w:r>
        <w:t>a</w:t>
      </w:r>
      <w:r w:rsidRPr="0027379A">
        <w:t xml:space="preserve"> - Cost Computations</w:t>
      </w:r>
      <w:bookmarkEnd w:id="593"/>
      <w:bookmarkEnd w:id="594"/>
      <w:bookmarkEnd w:id="595"/>
      <w:bookmarkEnd w:id="596"/>
      <w:bookmarkEnd w:id="597"/>
      <w:bookmarkEnd w:id="598"/>
      <w:bookmarkEnd w:id="599"/>
      <w:bookmarkEnd w:id="600"/>
      <w:bookmarkEnd w:id="601"/>
    </w:p>
    <w:p w14:paraId="7C641CBD" w14:textId="77777777" w:rsidR="00D23CC0" w:rsidRDefault="00ED3020" w:rsidP="00F870AD">
      <w:pPr>
        <w:pStyle w:val="BodyText"/>
      </w:pPr>
      <w:r w:rsidRPr="0027379A">
        <w:t>There are three components of the cost per unit (column 12 of form FS-2400-0050A).  The first component is planned activity treatment cost.  The second component is adjustments due to projected inflation.  The third component is the Forest Collection Rate</w:t>
      </w:r>
      <w:r>
        <w:t xml:space="preserve"> (</w:t>
      </w:r>
      <w:r w:rsidRPr="0027379A">
        <w:t>sec</w:t>
      </w:r>
      <w:r>
        <w:t>.</w:t>
      </w:r>
      <w:r w:rsidRPr="0027379A">
        <w:t xml:space="preserve"> </w:t>
      </w:r>
      <w:r>
        <w:t>16.22c</w:t>
      </w:r>
      <w:r w:rsidRPr="0027379A">
        <w:t>).  The SAI plan narrative should include the activity costs for individual treatments in current dollars and units of work.</w:t>
      </w:r>
    </w:p>
    <w:p w14:paraId="6899D2A3" w14:textId="04E5BBD9" w:rsidR="00ED3020" w:rsidRPr="0027379A" w:rsidRDefault="00ED3020" w:rsidP="00F870AD">
      <w:pPr>
        <w:pStyle w:val="BodyText"/>
      </w:pPr>
      <w:r w:rsidRPr="0027379A">
        <w:t>Computations of activity treatment costs should show, for example, all costs for supplies</w:t>
      </w:r>
      <w:r>
        <w:t>;</w:t>
      </w:r>
      <w:r w:rsidRPr="0027379A">
        <w:t xml:space="preserve"> materials</w:t>
      </w:r>
      <w:r>
        <w:t>;</w:t>
      </w:r>
      <w:r w:rsidRPr="0027379A">
        <w:t xml:space="preserve"> equipment use</w:t>
      </w:r>
      <w:r>
        <w:t>;</w:t>
      </w:r>
      <w:r w:rsidRPr="0027379A">
        <w:t xml:space="preserve"> travel, salary</w:t>
      </w:r>
      <w:r>
        <w:t>,</w:t>
      </w:r>
      <w:r w:rsidRPr="0027379A">
        <w:t xml:space="preserve"> and benefits of activity personnel</w:t>
      </w:r>
      <w:r>
        <w:t>;</w:t>
      </w:r>
      <w:r w:rsidRPr="0027379A">
        <w:t xml:space="preserve"> and contracts.  Base these costs on standard rates, a running 3-year average, or local experience.</w:t>
      </w:r>
    </w:p>
    <w:p w14:paraId="70329CBD" w14:textId="77777777" w:rsidR="00ED3020" w:rsidRPr="00442C7D" w:rsidRDefault="00ED3020" w:rsidP="00ED3020">
      <w:pPr>
        <w:pStyle w:val="Heading5"/>
      </w:pPr>
      <w:bookmarkStart w:id="602" w:name="_Toc169937825"/>
      <w:bookmarkStart w:id="603" w:name="_Toc174345368"/>
      <w:bookmarkStart w:id="604" w:name="_Toc22194486"/>
      <w:bookmarkStart w:id="605" w:name="_Toc22875916"/>
      <w:bookmarkStart w:id="606" w:name="_Toc56675779"/>
      <w:bookmarkStart w:id="607" w:name="_Toc56676232"/>
      <w:bookmarkStart w:id="608" w:name="_Toc56676512"/>
      <w:bookmarkStart w:id="609" w:name="_Toc56676752"/>
      <w:bookmarkStart w:id="610" w:name="_Toc72341625"/>
      <w:bookmarkStart w:id="611" w:name="_Toc57871398"/>
      <w:bookmarkStart w:id="612" w:name="_Toc87960390"/>
      <w:r>
        <w:t>16</w:t>
      </w:r>
      <w:r w:rsidRPr="0027379A">
        <w:t>.22b - Inflation Rate</w:t>
      </w:r>
      <w:bookmarkEnd w:id="602"/>
      <w:bookmarkEnd w:id="603"/>
      <w:bookmarkEnd w:id="604"/>
      <w:bookmarkEnd w:id="605"/>
      <w:bookmarkEnd w:id="606"/>
      <w:bookmarkEnd w:id="607"/>
      <w:bookmarkEnd w:id="608"/>
      <w:bookmarkEnd w:id="609"/>
      <w:bookmarkEnd w:id="610"/>
      <w:bookmarkEnd w:id="611"/>
      <w:bookmarkEnd w:id="612"/>
    </w:p>
    <w:p w14:paraId="60B40395" w14:textId="77777777" w:rsidR="00ED3020" w:rsidRPr="0027379A" w:rsidRDefault="00ED3020" w:rsidP="00F870AD">
      <w:pPr>
        <w:pStyle w:val="BodyText"/>
      </w:pPr>
      <w:r w:rsidRPr="0027379A">
        <w:t xml:space="preserve">Adjust estimated activity treatment costs by the expected rate of inflation to the estimated year of accomplishment.  The Washington Office shall provide the inflation rate to use.  This rate must be entered into </w:t>
      </w:r>
      <w:r>
        <w:t>FACTS and</w:t>
      </w:r>
      <w:r w:rsidRPr="0027379A">
        <w:t xml:space="preserve"> updated as the Washington Office updates the rate.  Document an estimated year of accomplishment for each treatment.  When the SAI plan is revised, the most recently published inflation rate must be used.</w:t>
      </w:r>
      <w:bookmarkStart w:id="613" w:name="_Toc169937826"/>
      <w:bookmarkStart w:id="614" w:name="_Toc174345369"/>
    </w:p>
    <w:p w14:paraId="74FA4DF5" w14:textId="77777777" w:rsidR="00ED3020" w:rsidRPr="00442C7D" w:rsidRDefault="00ED3020" w:rsidP="00ED3020">
      <w:pPr>
        <w:pStyle w:val="Heading5"/>
      </w:pPr>
      <w:bookmarkStart w:id="615" w:name="_Toc22194487"/>
      <w:bookmarkStart w:id="616" w:name="_Toc22875917"/>
      <w:bookmarkStart w:id="617" w:name="_Toc56675780"/>
      <w:bookmarkStart w:id="618" w:name="_Toc56676233"/>
      <w:bookmarkStart w:id="619" w:name="_Toc56676513"/>
      <w:bookmarkStart w:id="620" w:name="_Toc56676753"/>
      <w:bookmarkStart w:id="621" w:name="_Toc72341626"/>
      <w:bookmarkStart w:id="622" w:name="_Toc57871399"/>
      <w:bookmarkStart w:id="623" w:name="_Toc87960391"/>
      <w:r w:rsidRPr="00442C7D">
        <w:t>16.22c - Forest Collection Rate</w:t>
      </w:r>
      <w:bookmarkEnd w:id="613"/>
      <w:bookmarkEnd w:id="614"/>
      <w:bookmarkEnd w:id="615"/>
      <w:bookmarkEnd w:id="616"/>
      <w:bookmarkEnd w:id="617"/>
      <w:bookmarkEnd w:id="618"/>
      <w:bookmarkEnd w:id="619"/>
      <w:bookmarkEnd w:id="620"/>
      <w:bookmarkEnd w:id="621"/>
      <w:bookmarkEnd w:id="622"/>
      <w:bookmarkEnd w:id="623"/>
    </w:p>
    <w:p w14:paraId="418DA03F" w14:textId="77777777" w:rsidR="00ED3020" w:rsidRDefault="00ED3020" w:rsidP="00F870AD">
      <w:pPr>
        <w:pStyle w:val="BodyText"/>
      </w:pPr>
      <w:r w:rsidRPr="0027379A">
        <w:t xml:space="preserve">Forests need to collect for </w:t>
      </w:r>
      <w:r>
        <w:t>Forest</w:t>
      </w:r>
      <w:r w:rsidRPr="0027379A">
        <w:t xml:space="preserve">-level program management, costs due to centralized or zone program management or other zone organizations which are incurring costs related to </w:t>
      </w:r>
      <w:r>
        <w:t>Forest</w:t>
      </w:r>
      <w:r w:rsidRPr="0027379A">
        <w:t xml:space="preserve"> program delivery (see </w:t>
      </w:r>
      <w:r>
        <w:t>sec.</w:t>
      </w:r>
      <w:r w:rsidRPr="0027379A">
        <w:t xml:space="preserve"> 90.14). </w:t>
      </w:r>
      <w:r>
        <w:t xml:space="preserve"> </w:t>
      </w:r>
      <w:r w:rsidRPr="0027379A">
        <w:t>Ensure that the current Forest Collection Rate is being used on SAI plans.</w:t>
      </w:r>
      <w:bookmarkStart w:id="624" w:name="_Toc174345370"/>
      <w:bookmarkStart w:id="625" w:name="_Toc169937827"/>
      <w:bookmarkStart w:id="626" w:name="_Toc22194488"/>
    </w:p>
    <w:p w14:paraId="71496E9F" w14:textId="77777777" w:rsidR="00ED3020" w:rsidRPr="0027379A" w:rsidRDefault="00ED3020" w:rsidP="00ED3020">
      <w:pPr>
        <w:pStyle w:val="Heading4"/>
      </w:pPr>
      <w:bookmarkStart w:id="627" w:name="_Toc22875918"/>
      <w:bookmarkStart w:id="628" w:name="_Toc56675781"/>
      <w:bookmarkStart w:id="629" w:name="_Toc56676234"/>
      <w:bookmarkStart w:id="630" w:name="_Toc56676514"/>
      <w:bookmarkStart w:id="631" w:name="_Toc56676754"/>
      <w:bookmarkStart w:id="632" w:name="_Toc72341627"/>
      <w:bookmarkStart w:id="633" w:name="_Toc57871400"/>
      <w:bookmarkStart w:id="634" w:name="_Toc87960392"/>
      <w:r>
        <w:lastRenderedPageBreak/>
        <w:t>16</w:t>
      </w:r>
      <w:r w:rsidRPr="0027379A">
        <w:t>.23 - Sale Area Improvement Plan Map</w:t>
      </w:r>
      <w:bookmarkEnd w:id="624"/>
      <w:bookmarkEnd w:id="625"/>
      <w:bookmarkEnd w:id="626"/>
      <w:bookmarkEnd w:id="627"/>
      <w:bookmarkEnd w:id="628"/>
      <w:bookmarkEnd w:id="629"/>
      <w:bookmarkEnd w:id="630"/>
      <w:bookmarkEnd w:id="631"/>
      <w:bookmarkEnd w:id="632"/>
      <w:bookmarkEnd w:id="633"/>
      <w:bookmarkEnd w:id="634"/>
    </w:p>
    <w:p w14:paraId="2925AC85" w14:textId="77777777" w:rsidR="00ED3020" w:rsidRPr="0027379A" w:rsidRDefault="00ED3020" w:rsidP="00F870AD">
      <w:pPr>
        <w:pStyle w:val="BodyText"/>
      </w:pPr>
      <w:r w:rsidRPr="0027379A">
        <w:t xml:space="preserve">All CWKV activities, within the sale area boundary, on the SAI plan must be shown on the SAI plan map.  The activity location must be clearly displayed so it can easily be found in the field.  In the map legend use activity names consistent with the FS-2400-0050A and the narrative.  </w:t>
      </w:r>
      <w:r>
        <w:t>Refer to</w:t>
      </w:r>
      <w:r w:rsidRPr="0027379A">
        <w:t xml:space="preserve"> sec</w:t>
      </w:r>
      <w:r>
        <w:t>.</w:t>
      </w:r>
      <w:r w:rsidRPr="0027379A">
        <w:t xml:space="preserve"> 11.3 of this handbook for additional direction relating to maps.</w:t>
      </w:r>
    </w:p>
    <w:p w14:paraId="25582D61" w14:textId="77777777" w:rsidR="00ED3020" w:rsidRPr="00DD11E8" w:rsidRDefault="00ED3020" w:rsidP="00ED3020">
      <w:pPr>
        <w:pStyle w:val="Heading4"/>
        <w:rPr>
          <w:noProof/>
        </w:rPr>
      </w:pPr>
      <w:bookmarkStart w:id="635" w:name="_Toc169937828"/>
      <w:bookmarkStart w:id="636" w:name="_Toc174345371"/>
      <w:bookmarkStart w:id="637" w:name="_Toc22194489"/>
      <w:bookmarkStart w:id="638" w:name="_Toc22875919"/>
      <w:bookmarkStart w:id="639" w:name="_Toc56675782"/>
      <w:bookmarkStart w:id="640" w:name="_Toc56676235"/>
      <w:bookmarkStart w:id="641" w:name="_Toc56676515"/>
      <w:bookmarkStart w:id="642" w:name="_Toc56676755"/>
      <w:bookmarkStart w:id="643" w:name="_Toc72341628"/>
      <w:bookmarkStart w:id="644" w:name="_Toc57871401"/>
      <w:bookmarkStart w:id="645" w:name="_Toc87960393"/>
      <w:r>
        <w:rPr>
          <w:noProof/>
        </w:rPr>
        <w:t>16</w:t>
      </w:r>
      <w:r w:rsidRPr="0027379A">
        <w:rPr>
          <w:noProof/>
        </w:rPr>
        <w:t>.24 - Use of Base Rates</w:t>
      </w:r>
      <w:bookmarkEnd w:id="635"/>
      <w:bookmarkEnd w:id="636"/>
      <w:bookmarkEnd w:id="637"/>
      <w:bookmarkEnd w:id="638"/>
      <w:bookmarkEnd w:id="639"/>
      <w:bookmarkEnd w:id="640"/>
      <w:bookmarkEnd w:id="641"/>
      <w:bookmarkEnd w:id="642"/>
      <w:bookmarkEnd w:id="643"/>
      <w:bookmarkEnd w:id="644"/>
      <w:bookmarkEnd w:id="645"/>
    </w:p>
    <w:p w14:paraId="42D1AB85" w14:textId="77777777" w:rsidR="00ED3020" w:rsidRPr="0027379A" w:rsidRDefault="00ED3020" w:rsidP="00F870AD">
      <w:pPr>
        <w:pStyle w:val="BodyText"/>
      </w:pPr>
      <w:r w:rsidRPr="0027379A">
        <w:t>Base rates are the minimum rates charged for each timber species</w:t>
      </w:r>
      <w:r>
        <w:t>.</w:t>
      </w:r>
      <w:r w:rsidRPr="0027379A">
        <w:t xml:space="preserve"> </w:t>
      </w:r>
      <w:r>
        <w:t xml:space="preserve"> T</w:t>
      </w:r>
      <w:r w:rsidRPr="0027379A">
        <w:t xml:space="preserve">hey cover all required reforestation </w:t>
      </w:r>
      <w:r>
        <w:t>costs, and are the lowest rates authorized for the sale of timber (sec. 16</w:t>
      </w:r>
      <w:r w:rsidRPr="0027379A">
        <w:t>.21)</w:t>
      </w:r>
      <w:r>
        <w:t xml:space="preserve"> </w:t>
      </w:r>
      <w:r w:rsidRPr="0027379A">
        <w:t xml:space="preserve">(36 CFR 223.61 and FSH 2409.18, </w:t>
      </w:r>
      <w:r>
        <w:t>c</w:t>
      </w:r>
      <w:r w:rsidRPr="0027379A">
        <w:t xml:space="preserve">h. 40).  Timber must be sold for </w:t>
      </w:r>
      <w:r>
        <w:t xml:space="preserve">either </w:t>
      </w:r>
      <w:r w:rsidRPr="0027379A">
        <w:t>the appraised value or base rates, whichever is higher.  However, it should be noted that, for sales offering low value timber or sales with high development costs, selling timber at above base rates may reduce a sale’s profitability to potential timber purchasers to such an extent that the timber does not sell.  In such a case, base rates could be increased to include a portion of the required full reforestation to be funded by CWKV with the balance to be covered by appropriated funds; or all reforestation activities could be funded with appropriated funds.  These exceptions may be made where full or partial CWKV collections would make the sale not economically feasible and the potential benefits from harvesting the existing stand and establishing a new stand justify the use of appropriated funds.</w:t>
      </w:r>
    </w:p>
    <w:p w14:paraId="00ADD986" w14:textId="77777777" w:rsidR="00ED3020" w:rsidRPr="002F4010" w:rsidRDefault="00ED3020" w:rsidP="00ED3020">
      <w:pPr>
        <w:pStyle w:val="Heading5"/>
      </w:pPr>
      <w:bookmarkStart w:id="646" w:name="_Toc169937829"/>
      <w:bookmarkStart w:id="647" w:name="_Toc174345372"/>
      <w:bookmarkStart w:id="648" w:name="_Toc22194490"/>
      <w:bookmarkStart w:id="649" w:name="_Toc22875920"/>
      <w:bookmarkStart w:id="650" w:name="_Toc56675783"/>
      <w:bookmarkStart w:id="651" w:name="_Toc56676236"/>
      <w:bookmarkStart w:id="652" w:name="_Toc56676516"/>
      <w:bookmarkStart w:id="653" w:name="_Toc56676756"/>
      <w:bookmarkStart w:id="654" w:name="_Toc72341629"/>
      <w:bookmarkStart w:id="655" w:name="_Toc57871402"/>
      <w:bookmarkStart w:id="656" w:name="_Toc87960394"/>
      <w:r>
        <w:t>16</w:t>
      </w:r>
      <w:r w:rsidRPr="0027379A">
        <w:t>.24a - Sales with Scheduled Rate Redeterminations</w:t>
      </w:r>
      <w:bookmarkEnd w:id="646"/>
      <w:bookmarkEnd w:id="647"/>
      <w:bookmarkEnd w:id="648"/>
      <w:bookmarkEnd w:id="649"/>
      <w:bookmarkEnd w:id="650"/>
      <w:bookmarkEnd w:id="651"/>
      <w:bookmarkEnd w:id="652"/>
      <w:bookmarkEnd w:id="653"/>
      <w:bookmarkEnd w:id="654"/>
      <w:bookmarkEnd w:id="655"/>
      <w:bookmarkEnd w:id="656"/>
    </w:p>
    <w:p w14:paraId="287E92BE" w14:textId="77777777" w:rsidR="00ED3020" w:rsidRPr="0027379A" w:rsidRDefault="00ED3020" w:rsidP="00F870AD">
      <w:pPr>
        <w:pStyle w:val="BodyText"/>
      </w:pPr>
      <w:r w:rsidRPr="0027379A">
        <w:t>For sales with scheduled rate redeterminations</w:t>
      </w:r>
      <w:r>
        <w:t>,</w:t>
      </w:r>
      <w:r w:rsidRPr="0027379A">
        <w:t xml:space="preserve"> the approving officer shall establish a CWKV collection boundary for each appraisal period.  Use the criteria in sec</w:t>
      </w:r>
      <w:r>
        <w:t>.</w:t>
      </w:r>
      <w:r w:rsidRPr="0027379A">
        <w:t xml:space="preserve"> 11.3 of this handbook to define the collection boundary which encompasses the appraised cutting units.  Collect CWKV funds for timber cut during an appraisal period for approved work within that appraisal period’s sale boundary.  Unless an extension is authorized by the </w:t>
      </w:r>
      <w:r>
        <w:t>R</w:t>
      </w:r>
      <w:r w:rsidRPr="0027379A">
        <w:t xml:space="preserve">egional </w:t>
      </w:r>
      <w:r>
        <w:t>F</w:t>
      </w:r>
      <w:r w:rsidRPr="0027379A">
        <w:t>orester, funds must be obligated within 5 years of sale closure or after the end of the appraisal period.</w:t>
      </w:r>
    </w:p>
    <w:p w14:paraId="1AD04B2F" w14:textId="4BB27C1D" w:rsidR="00ED3020" w:rsidRPr="00442C7D" w:rsidRDefault="00ED3020" w:rsidP="00ED3020">
      <w:pPr>
        <w:pStyle w:val="Heading4"/>
        <w:rPr>
          <w:noProof/>
        </w:rPr>
      </w:pPr>
      <w:bookmarkStart w:id="657" w:name="_Toc174345373"/>
      <w:bookmarkStart w:id="658" w:name="_Toc169937830"/>
      <w:bookmarkStart w:id="659" w:name="_Toc22194491"/>
      <w:bookmarkStart w:id="660" w:name="_Toc22875921"/>
      <w:bookmarkStart w:id="661" w:name="_Toc56675784"/>
      <w:bookmarkStart w:id="662" w:name="_Toc56676237"/>
      <w:bookmarkStart w:id="663" w:name="_Toc56676517"/>
      <w:bookmarkStart w:id="664" w:name="_Toc56676757"/>
      <w:bookmarkStart w:id="665" w:name="_Toc72341630"/>
      <w:bookmarkStart w:id="666" w:name="_Toc57871403"/>
      <w:bookmarkStart w:id="667" w:name="_Toc87960395"/>
      <w:r w:rsidRPr="00442C7D">
        <w:rPr>
          <w:noProof/>
        </w:rPr>
        <w:t>16.25 - Determination of Stumpage Available for</w:t>
      </w:r>
      <w:bookmarkEnd w:id="657"/>
      <w:r w:rsidRPr="00442C7D">
        <w:rPr>
          <w:noProof/>
        </w:rPr>
        <w:t xml:space="preserve"> </w:t>
      </w:r>
      <w:r w:rsidRPr="0027379A">
        <w:rPr>
          <w:noProof/>
        </w:rPr>
        <w:t xml:space="preserve">CWKV </w:t>
      </w:r>
      <w:r w:rsidRPr="00442C7D">
        <w:rPr>
          <w:noProof/>
        </w:rPr>
        <w:t>Financing</w:t>
      </w:r>
      <w:bookmarkEnd w:id="658"/>
      <w:bookmarkEnd w:id="659"/>
      <w:bookmarkEnd w:id="660"/>
      <w:bookmarkEnd w:id="661"/>
      <w:bookmarkEnd w:id="662"/>
      <w:bookmarkEnd w:id="663"/>
      <w:bookmarkEnd w:id="664"/>
      <w:bookmarkEnd w:id="665"/>
      <w:bookmarkEnd w:id="666"/>
      <w:bookmarkEnd w:id="667"/>
    </w:p>
    <w:p w14:paraId="43E105FB" w14:textId="77777777" w:rsidR="00ED3020" w:rsidRPr="0027379A" w:rsidRDefault="00ED3020" w:rsidP="00F870AD">
      <w:pPr>
        <w:pStyle w:val="BodyText"/>
      </w:pPr>
      <w:r w:rsidRPr="0027379A">
        <w:t xml:space="preserve">After the sale is </w:t>
      </w:r>
      <w:r>
        <w:t>sold</w:t>
      </w:r>
      <w:r w:rsidRPr="0027379A">
        <w:t>, revise the stumpage available for CWKV financing to capture any bid premium.  The amount of available funding may increase if the rates are increased through a rate redetermination, or for sales with escalation</w:t>
      </w:r>
      <w:r>
        <w:t>,</w:t>
      </w:r>
      <w:r w:rsidRPr="0027379A">
        <w:t xml:space="preserve"> if the timber market value increases.</w:t>
      </w:r>
    </w:p>
    <w:p w14:paraId="2AAF3D59" w14:textId="77777777" w:rsidR="00ED3020" w:rsidRPr="00442C7D" w:rsidRDefault="00ED3020" w:rsidP="00ED3020">
      <w:pPr>
        <w:pStyle w:val="Heading4"/>
        <w:rPr>
          <w:noProof/>
        </w:rPr>
      </w:pPr>
      <w:bookmarkStart w:id="668" w:name="_Toc169937831"/>
      <w:bookmarkStart w:id="669" w:name="_Toc174345374"/>
      <w:bookmarkStart w:id="670" w:name="_Toc22194492"/>
      <w:bookmarkStart w:id="671" w:name="_Toc22875922"/>
      <w:bookmarkStart w:id="672" w:name="_Toc56675785"/>
      <w:bookmarkStart w:id="673" w:name="_Toc56676238"/>
      <w:bookmarkStart w:id="674" w:name="_Toc56676518"/>
      <w:bookmarkStart w:id="675" w:name="_Toc56676758"/>
      <w:bookmarkStart w:id="676" w:name="_Toc72341631"/>
      <w:bookmarkStart w:id="677" w:name="_Toc57871404"/>
      <w:bookmarkStart w:id="678" w:name="_Toc87960396"/>
      <w:r w:rsidRPr="00442C7D">
        <w:rPr>
          <w:noProof/>
        </w:rPr>
        <w:t>16.26 - Determination of Funded Activities</w:t>
      </w:r>
      <w:bookmarkEnd w:id="668"/>
      <w:bookmarkEnd w:id="669"/>
      <w:bookmarkEnd w:id="670"/>
      <w:bookmarkEnd w:id="671"/>
      <w:bookmarkEnd w:id="672"/>
      <w:bookmarkEnd w:id="673"/>
      <w:bookmarkEnd w:id="674"/>
      <w:bookmarkEnd w:id="675"/>
      <w:bookmarkEnd w:id="676"/>
      <w:bookmarkEnd w:id="677"/>
      <w:bookmarkEnd w:id="678"/>
    </w:p>
    <w:p w14:paraId="13A56A65" w14:textId="77777777" w:rsidR="00D23CC0" w:rsidRDefault="00ED3020" w:rsidP="00F870AD">
      <w:pPr>
        <w:pStyle w:val="BodyText"/>
      </w:pPr>
      <w:r w:rsidRPr="0027379A">
        <w:t xml:space="preserve">List on the SAI plan, by priority, all eligible CWKV activities identified and analyzed in appropriate NEPA documents even though funding may not be available for all activities.  Beginning with the highest priority activities, FACTS </w:t>
      </w:r>
      <w:r>
        <w:t xml:space="preserve">will </w:t>
      </w:r>
      <w:r w:rsidRPr="0027379A">
        <w:t>fund eligible CWKV work</w:t>
      </w:r>
      <w:r>
        <w:t>,</w:t>
      </w:r>
      <w:r w:rsidRPr="0027379A">
        <w:t xml:space="preserve"> to the extent tha</w:t>
      </w:r>
      <w:r>
        <w:t>t stumpage is available (sec. 16</w:t>
      </w:r>
      <w:r w:rsidRPr="0027379A">
        <w:t xml:space="preserve">.25).  If all eligible CWKV work has not been funded, review the SAI plan (sec. </w:t>
      </w:r>
      <w:r>
        <w:t>16</w:t>
      </w:r>
      <w:r w:rsidRPr="0027379A">
        <w:t>.3) to determine whether changes have occurred that enable additional work to be funded.</w:t>
      </w:r>
    </w:p>
    <w:p w14:paraId="61F8E3C4" w14:textId="27AF859C" w:rsidR="00ED3020" w:rsidRDefault="00ED3020" w:rsidP="00F870AD">
      <w:pPr>
        <w:pStyle w:val="BodyText"/>
      </w:pPr>
      <w:r w:rsidRPr="0027379A">
        <w:lastRenderedPageBreak/>
        <w:t>At the time of sale closure or contract termination, whichever occurs first, any work that is unfunded is no longer eligible for CWKV financing and</w:t>
      </w:r>
      <w:r>
        <w:t>, thus,</w:t>
      </w:r>
      <w:r w:rsidRPr="0027379A">
        <w:t xml:space="preserve"> must be evaluated for financing with alternative funding sources and removed from the final SAI plan.</w:t>
      </w:r>
      <w:bookmarkStart w:id="679" w:name="_Toc174345375"/>
      <w:bookmarkStart w:id="680" w:name="_Toc169937832"/>
      <w:bookmarkStart w:id="681" w:name="_Toc22194493"/>
    </w:p>
    <w:p w14:paraId="3AF8FA0F" w14:textId="77777777" w:rsidR="00D23CC0" w:rsidRDefault="00ED3020" w:rsidP="00ED3020">
      <w:pPr>
        <w:pStyle w:val="Heading3"/>
      </w:pPr>
      <w:bookmarkStart w:id="682" w:name="_Toc22875923"/>
      <w:bookmarkStart w:id="683" w:name="_Toc56675786"/>
      <w:bookmarkStart w:id="684" w:name="_Toc56676239"/>
      <w:bookmarkStart w:id="685" w:name="_Toc56676519"/>
      <w:bookmarkStart w:id="686" w:name="_Toc56676759"/>
      <w:bookmarkStart w:id="687" w:name="_Toc72341632"/>
      <w:bookmarkStart w:id="688" w:name="_Toc57871405"/>
      <w:bookmarkStart w:id="689" w:name="_Toc87960397"/>
      <w:r w:rsidRPr="0066009E">
        <w:t>1</w:t>
      </w:r>
      <w:r w:rsidRPr="00FA59B3">
        <w:t>6</w:t>
      </w:r>
      <w:r w:rsidRPr="007B0A54">
        <w:t>.3 - Annual Review of Sale Area Improvement Plan</w:t>
      </w:r>
      <w:r w:rsidRPr="00BB628C">
        <w:t>s</w:t>
      </w:r>
      <w:bookmarkEnd w:id="679"/>
      <w:bookmarkEnd w:id="680"/>
      <w:bookmarkEnd w:id="681"/>
      <w:bookmarkEnd w:id="682"/>
      <w:bookmarkEnd w:id="683"/>
      <w:bookmarkEnd w:id="684"/>
      <w:bookmarkEnd w:id="685"/>
      <w:bookmarkEnd w:id="686"/>
      <w:bookmarkEnd w:id="687"/>
      <w:bookmarkEnd w:id="688"/>
      <w:bookmarkEnd w:id="689"/>
    </w:p>
    <w:p w14:paraId="4DC9108D" w14:textId="77777777" w:rsidR="00D23CC0" w:rsidRDefault="00ED3020" w:rsidP="00F870AD">
      <w:pPr>
        <w:pStyle w:val="BodyText"/>
      </w:pPr>
      <w:r w:rsidRPr="0027379A">
        <w:t xml:space="preserve">For the annual </w:t>
      </w:r>
      <w:r>
        <w:t>Forest</w:t>
      </w:r>
      <w:r w:rsidRPr="0027379A">
        <w:t xml:space="preserve"> review, consider the available fund balance, the anticipated collections on existing sales, and the estimated cost of remaining CWKV eligible funded </w:t>
      </w:r>
      <w:r>
        <w:t>SAI</w:t>
      </w:r>
      <w:r w:rsidRPr="0027379A">
        <w:t xml:space="preserve"> work on existing and closed sales. </w:t>
      </w:r>
    </w:p>
    <w:p w14:paraId="44F40C78" w14:textId="1ADB4328" w:rsidR="00ED3020" w:rsidRPr="009C1C68" w:rsidRDefault="00ED3020" w:rsidP="00F870AD">
      <w:pPr>
        <w:pStyle w:val="BodyText"/>
      </w:pPr>
      <w:r>
        <w:t>Have t</w:t>
      </w:r>
      <w:r w:rsidRPr="0027379A">
        <w:t>he SAI plan reviewed</w:t>
      </w:r>
      <w:r>
        <w:t xml:space="preserve"> </w:t>
      </w:r>
      <w:r w:rsidRPr="0027379A">
        <w:t xml:space="preserve">annually by the approving </w:t>
      </w:r>
      <w:r w:rsidR="008E3247">
        <w:t>Line Officer</w:t>
      </w:r>
      <w:r w:rsidRPr="0027379A">
        <w:t xml:space="preserve"> prior to the annual review of the CWKV balance</w:t>
      </w:r>
      <w:r>
        <w:t>,</w:t>
      </w:r>
      <w:r w:rsidRPr="0027379A">
        <w:t xml:space="preserve"> and revise plans</w:t>
      </w:r>
      <w:r>
        <w:t>,</w:t>
      </w:r>
      <w:r w:rsidRPr="0027379A">
        <w:t xml:space="preserve"> as </w:t>
      </w:r>
      <w:proofErr w:type="gramStart"/>
      <w:r w:rsidRPr="0027379A">
        <w:t>needed.</w:t>
      </w:r>
      <w:proofErr w:type="gramEnd"/>
      <w:r w:rsidRPr="0027379A">
        <w:t xml:space="preserve">  </w:t>
      </w:r>
      <w:r w:rsidRPr="009C1C68">
        <w:t xml:space="preserve">Additional reviews and revisions may be necessary.  </w:t>
      </w:r>
      <w:r w:rsidRPr="0027379A">
        <w:t xml:space="preserve">Updates to plans need to be made prior to August 30.  This may necessitate updates to the Forest Products Financial System (FPFS), to ensure SAI plan changes are properly reflected.  </w:t>
      </w:r>
      <w:r w:rsidRPr="009C1C68">
        <w:t xml:space="preserve">Any of the following conditions on an open sale </w:t>
      </w:r>
      <w:r>
        <w:t>must</w:t>
      </w:r>
      <w:r w:rsidRPr="009C1C68">
        <w:t xml:space="preserve"> necessitate a review and possible revision to the SAI plan:</w:t>
      </w:r>
    </w:p>
    <w:p w14:paraId="618F30C2" w14:textId="2A6B0FAF" w:rsidR="00ED3020" w:rsidRPr="009C1C68" w:rsidRDefault="00ED3020" w:rsidP="008A34B4">
      <w:pPr>
        <w:pStyle w:val="ListNumber"/>
        <w:numPr>
          <w:ilvl w:val="0"/>
          <w:numId w:val="39"/>
        </w:numPr>
        <w:ind w:left="720" w:hanging="432"/>
      </w:pPr>
      <w:r w:rsidRPr="009C1C68">
        <w:t>The stumpage rates are re</w:t>
      </w:r>
      <w:r>
        <w:t>-</w:t>
      </w:r>
      <w:r w:rsidRPr="009C1C68">
        <w:t>determined or escalated</w:t>
      </w:r>
      <w:r>
        <w:t xml:space="preserve"> (FSM 2431.34)</w:t>
      </w:r>
      <w:r w:rsidRPr="009C1C68">
        <w:t>.</w:t>
      </w:r>
    </w:p>
    <w:p w14:paraId="4D4E6229" w14:textId="68457494" w:rsidR="00ED3020" w:rsidRPr="009C1C68" w:rsidRDefault="00ED3020" w:rsidP="003879DB">
      <w:pPr>
        <w:pStyle w:val="ListNumber"/>
      </w:pPr>
      <w:r w:rsidRPr="009C1C68">
        <w:t>The contract is extended.</w:t>
      </w:r>
    </w:p>
    <w:p w14:paraId="53189702" w14:textId="4B9640F5" w:rsidR="00ED3020" w:rsidRPr="009C1C68" w:rsidRDefault="00ED3020" w:rsidP="003879DB">
      <w:pPr>
        <w:pStyle w:val="ListNumber"/>
      </w:pPr>
      <w:r w:rsidRPr="009C1C68">
        <w:t xml:space="preserve">The priorities or </w:t>
      </w:r>
      <w:r>
        <w:t>activities</w:t>
      </w:r>
      <w:r w:rsidRPr="009C1C68">
        <w:t xml:space="preserve"> change.</w:t>
      </w:r>
    </w:p>
    <w:p w14:paraId="716618F1" w14:textId="5E46E61F" w:rsidR="00ED3020" w:rsidRPr="009C1C68" w:rsidRDefault="00ED3020" w:rsidP="003879DB">
      <w:pPr>
        <w:pStyle w:val="ListNumber"/>
      </w:pPr>
      <w:r w:rsidRPr="009C1C68">
        <w:t>There is unfunded work on the original SAI plan, and there are now receipts available to fund additional work.</w:t>
      </w:r>
    </w:p>
    <w:p w14:paraId="74D7C0FF" w14:textId="60F71B69" w:rsidR="00ED3020" w:rsidRPr="009C1C68" w:rsidRDefault="00ED3020" w:rsidP="003879DB">
      <w:pPr>
        <w:pStyle w:val="ListNumber"/>
      </w:pPr>
      <w:r w:rsidRPr="009C1C68">
        <w:t xml:space="preserve">A change in the National Collection Rate for </w:t>
      </w:r>
      <w:r>
        <w:t>p</w:t>
      </w:r>
      <w:r w:rsidRPr="009C1C68">
        <w:t xml:space="preserve">rogram </w:t>
      </w:r>
      <w:r>
        <w:t>s</w:t>
      </w:r>
      <w:r w:rsidRPr="009C1C68">
        <w:t>upport and/or inflation rate.</w:t>
      </w:r>
    </w:p>
    <w:p w14:paraId="759633A3" w14:textId="77777777" w:rsidR="00D23CC0" w:rsidRDefault="00ED3020" w:rsidP="003879DB">
      <w:pPr>
        <w:pStyle w:val="ListNumber"/>
      </w:pPr>
      <w:r w:rsidRPr="009C1C68">
        <w:t xml:space="preserve">A change in the </w:t>
      </w:r>
      <w:r>
        <w:t>Forest</w:t>
      </w:r>
      <w:r w:rsidRPr="009C1C68">
        <w:t xml:space="preserve"> collection rate (if a </w:t>
      </w:r>
      <w:r>
        <w:t>Forest</w:t>
      </w:r>
      <w:r w:rsidRPr="009C1C68">
        <w:t xml:space="preserve"> collection rate is being used).</w:t>
      </w:r>
    </w:p>
    <w:p w14:paraId="42731BDB" w14:textId="358CCCB6" w:rsidR="00ED3020" w:rsidRPr="0027379A" w:rsidRDefault="00ED3020" w:rsidP="00F870AD">
      <w:pPr>
        <w:pStyle w:val="BodyText"/>
      </w:pPr>
      <w:r w:rsidRPr="0027379A">
        <w:t>The purpose of this review is to:</w:t>
      </w:r>
    </w:p>
    <w:p w14:paraId="55007959" w14:textId="44733A78" w:rsidR="00ED3020" w:rsidRPr="0027379A" w:rsidRDefault="00ED3020" w:rsidP="008A34B4">
      <w:pPr>
        <w:pStyle w:val="ListNumber"/>
        <w:numPr>
          <w:ilvl w:val="0"/>
          <w:numId w:val="40"/>
        </w:numPr>
        <w:ind w:left="720" w:hanging="432"/>
      </w:pPr>
      <w:r w:rsidRPr="0027379A">
        <w:t>Verify the current need and planned costs for the eligible work remaining.</w:t>
      </w:r>
    </w:p>
    <w:p w14:paraId="0E3C2E8A" w14:textId="1396F5F9" w:rsidR="00ED3020" w:rsidRPr="0027379A" w:rsidRDefault="00ED3020" w:rsidP="003879DB">
      <w:pPr>
        <w:pStyle w:val="ListNumber"/>
      </w:pPr>
      <w:r w:rsidRPr="0027379A">
        <w:t>Prior to sale closure, identify the unfunded work remaining on SAI plans and remove the work from the plan.</w:t>
      </w:r>
    </w:p>
    <w:p w14:paraId="35D22A7E" w14:textId="216705E9" w:rsidR="00ED3020" w:rsidRPr="0027379A" w:rsidRDefault="00ED3020" w:rsidP="003879DB">
      <w:pPr>
        <w:pStyle w:val="ListNumber"/>
      </w:pPr>
      <w:r w:rsidRPr="0027379A">
        <w:t>Verify the correct amount of stumpage available to fund eligible CWKV activities (form FS-2400-0050A, line 19) where changes may have occurred due to defaults, dropping units, stumpage escalation, and other such causes.</w:t>
      </w:r>
    </w:p>
    <w:p w14:paraId="5AB4ECC1" w14:textId="085A74D2" w:rsidR="00ED3020" w:rsidRPr="0027379A" w:rsidRDefault="00ED3020" w:rsidP="003879DB">
      <w:pPr>
        <w:pStyle w:val="ListNumber"/>
      </w:pPr>
      <w:r w:rsidRPr="0027379A">
        <w:t>Verify if there are funds eligible for additional CWKV Deposit for Activities Outside Sale Area CWK2 (form FS-2400-</w:t>
      </w:r>
      <w:r>
        <w:t>00</w:t>
      </w:r>
      <w:r w:rsidRPr="0027379A">
        <w:t xml:space="preserve">50A, </w:t>
      </w:r>
      <w:r w:rsidRPr="00DD11E8">
        <w:t>Line 23</w:t>
      </w:r>
      <w:r>
        <w:t xml:space="preserve">: </w:t>
      </w:r>
      <w:r w:rsidRPr="00C85772">
        <w:t>Total Available for Projects Outside Sale Area by Proclaimed NF</w:t>
      </w:r>
      <w:r w:rsidRPr="0027379A">
        <w:t xml:space="preserve">). </w:t>
      </w:r>
      <w:r>
        <w:t xml:space="preserve"> </w:t>
      </w:r>
      <w:r w:rsidRPr="0027379A">
        <w:t xml:space="preserve">This calculation comes </w:t>
      </w:r>
      <w:r>
        <w:t>from subtracting</w:t>
      </w:r>
      <w:r w:rsidRPr="0027379A">
        <w:t xml:space="preserve"> </w:t>
      </w:r>
      <w:r w:rsidRPr="00DD11E8">
        <w:t xml:space="preserve">Line </w:t>
      </w:r>
      <w:r>
        <w:t>20</w:t>
      </w:r>
      <w:r w:rsidRPr="005B0557">
        <w:t>,</w:t>
      </w:r>
      <w:r>
        <w:t xml:space="preserve"> </w:t>
      </w:r>
      <w:r w:rsidRPr="0027379A">
        <w:t>Total Cost of K-V Funded Work</w:t>
      </w:r>
      <w:r>
        <w:t xml:space="preserve"> from L</w:t>
      </w:r>
      <w:r w:rsidRPr="00DD11E8">
        <w:t xml:space="preserve">ine </w:t>
      </w:r>
      <w:r>
        <w:t>17</w:t>
      </w:r>
      <w:r w:rsidRPr="005B0557">
        <w:t>,</w:t>
      </w:r>
      <w:r>
        <w:t xml:space="preserve"> Proclaimed NF </w:t>
      </w:r>
      <w:r w:rsidRPr="0027379A">
        <w:t>Stumpage Available for K-V financing</w:t>
      </w:r>
      <w:r>
        <w:t xml:space="preserve"> and then subtracting Line 22, National Program Support for Projects Outside the Sale Area. </w:t>
      </w:r>
      <w:r w:rsidRPr="0027379A">
        <w:t xml:space="preserve"> The value shown in </w:t>
      </w:r>
      <w:r w:rsidRPr="00DD11E8">
        <w:t>Line 25</w:t>
      </w:r>
      <w:r w:rsidRPr="0027379A">
        <w:t xml:space="preserve"> is what will be converted to CWK2 after sale </w:t>
      </w:r>
      <w:r w:rsidRPr="0027379A">
        <w:lastRenderedPageBreak/>
        <w:t xml:space="preserve">closure during the K-V trust fund balance analysis. </w:t>
      </w:r>
      <w:r>
        <w:t xml:space="preserve"> </w:t>
      </w:r>
      <w:r w:rsidRPr="00DD11E8">
        <w:t>Line 25</w:t>
      </w:r>
      <w:r w:rsidRPr="0027379A">
        <w:t xml:space="preserve"> is automatically calculated taking any available stumpage after funding the required and non-required CWKV activities in the sale area. </w:t>
      </w:r>
    </w:p>
    <w:p w14:paraId="69EB7ECE" w14:textId="70351E02" w:rsidR="00ED3020" w:rsidRPr="0027379A" w:rsidRDefault="00ED3020" w:rsidP="003879DB">
      <w:pPr>
        <w:pStyle w:val="ListNumber"/>
      </w:pPr>
      <w:r w:rsidRPr="0027379A">
        <w:t>Determine what eligible w</w:t>
      </w:r>
      <w:r>
        <w:t>ork is currently funded (sec. 16</w:t>
      </w:r>
      <w:r w:rsidRPr="0027379A">
        <w:t>.26) using the values for each SAI plan.</w:t>
      </w:r>
      <w:r>
        <w:t xml:space="preserve"> </w:t>
      </w:r>
      <w:r w:rsidRPr="0027379A">
        <w:t xml:space="preserve"> The CWKV Plan Profile, Part A, produced by FACTS, should serve as the basis for this information. </w:t>
      </w:r>
    </w:p>
    <w:p w14:paraId="47509773" w14:textId="77777777" w:rsidR="00D23CC0" w:rsidRDefault="00ED3020" w:rsidP="003879DB">
      <w:pPr>
        <w:pStyle w:val="ListNumber"/>
      </w:pPr>
      <w:r w:rsidRPr="0027379A">
        <w:t>Verify that the current national program support</w:t>
      </w:r>
      <w:r>
        <w:t xml:space="preserve"> rate</w:t>
      </w:r>
      <w:r w:rsidRPr="0027379A">
        <w:t xml:space="preserve">, inflation factor, and, if applicable, the current </w:t>
      </w:r>
      <w:r>
        <w:t>Forest</w:t>
      </w:r>
      <w:r w:rsidRPr="0027379A">
        <w:t xml:space="preserve"> collection rates are being used.</w:t>
      </w:r>
    </w:p>
    <w:p w14:paraId="11C3DCA7" w14:textId="77777777" w:rsidR="00D23CC0" w:rsidRDefault="00ED3020" w:rsidP="00F870AD">
      <w:pPr>
        <w:pStyle w:val="BodyText"/>
      </w:pPr>
      <w:r w:rsidRPr="009C1C68">
        <w:t xml:space="preserve">Sale area improvement plans </w:t>
      </w:r>
      <w:r>
        <w:t>must</w:t>
      </w:r>
      <w:r w:rsidRPr="009C1C68">
        <w:t xml:space="preserve"> be reviewed annually, prior to the annual review of the CWKV balance (</w:t>
      </w:r>
      <w:r w:rsidRPr="00065747">
        <w:t xml:space="preserve">sec. </w:t>
      </w:r>
      <w:r w:rsidRPr="0070015D">
        <w:t>1</w:t>
      </w:r>
      <w:r>
        <w:t>7</w:t>
      </w:r>
      <w:r w:rsidRPr="00D97A85">
        <w:t>.2</w:t>
      </w:r>
      <w:r w:rsidRPr="009C1C68">
        <w:t>).  Approved dates of rev</w:t>
      </w:r>
      <w:r>
        <w:t>ised plans must be earlier than or the same as</w:t>
      </w:r>
      <w:r w:rsidRPr="009C1C68">
        <w:t xml:space="preserve"> the sale closure date or official contract termination date approved by the </w:t>
      </w:r>
      <w:r>
        <w:t>c</w:t>
      </w:r>
      <w:r w:rsidRPr="009C1C68">
        <w:t xml:space="preserve">ontracting </w:t>
      </w:r>
      <w:r>
        <w:t>o</w:t>
      </w:r>
      <w:r w:rsidRPr="009C1C68">
        <w:t xml:space="preserve">fficer, whichever is earlier.  No accounting adjustments </w:t>
      </w:r>
      <w:r>
        <w:t>are</w:t>
      </w:r>
      <w:r w:rsidRPr="009C1C68">
        <w:t xml:space="preserve"> allowed for plans revised beyond either the sale closure date or contract termination date, whichever is earlier.</w:t>
      </w:r>
    </w:p>
    <w:p w14:paraId="43235944" w14:textId="2E7D19E3" w:rsidR="00D23CC0" w:rsidRDefault="00ED3020" w:rsidP="00F870AD">
      <w:pPr>
        <w:pStyle w:val="BodyText"/>
      </w:pPr>
      <w:r w:rsidRPr="009C1C68">
        <w:t xml:space="preserve">Sale area improvement plans are part of the interdisciplinary process and, therefore, must be reviewed by the specialists and staff from all concerned resource areas.  The </w:t>
      </w:r>
      <w:r w:rsidR="008E3247">
        <w:t>Line Officer</w:t>
      </w:r>
      <w:r w:rsidRPr="009C1C68">
        <w:t xml:space="preserve"> authorized to sign the associated authorizing NEPA document</w:t>
      </w:r>
      <w:r>
        <w:t>(</w:t>
      </w:r>
      <w:r w:rsidRPr="009C1C68">
        <w:t>s</w:t>
      </w:r>
      <w:r>
        <w:t>)</w:t>
      </w:r>
      <w:r w:rsidRPr="009C1C68">
        <w:t xml:space="preserve"> is responsible for reviewing and approving a revised SAI plan.</w:t>
      </w:r>
    </w:p>
    <w:p w14:paraId="29992EA9" w14:textId="6FE989BA" w:rsidR="00ED3020" w:rsidRPr="00F460B0" w:rsidRDefault="00ED3020" w:rsidP="00F870AD">
      <w:pPr>
        <w:pStyle w:val="BodyText"/>
      </w:pPr>
      <w:r w:rsidRPr="009C1C68">
        <w:t xml:space="preserve">If any changes or additions to the SAI plan require additional NEPA documentation, a supplement or a new NEPA decision must be signed by the responsible </w:t>
      </w:r>
      <w:r w:rsidR="008E3247">
        <w:t>Line Officer</w:t>
      </w:r>
      <w:r w:rsidRPr="009C1C68">
        <w:t>.</w:t>
      </w:r>
    </w:p>
    <w:p w14:paraId="749FD24C" w14:textId="77777777" w:rsidR="00ED3020" w:rsidRPr="00042404" w:rsidRDefault="00ED3020" w:rsidP="00ED3020">
      <w:pPr>
        <w:pStyle w:val="Heading2"/>
      </w:pPr>
      <w:bookmarkStart w:id="690" w:name="_Toc169937833"/>
      <w:bookmarkStart w:id="691" w:name="_Toc174345376"/>
      <w:bookmarkStart w:id="692" w:name="_Toc21536174"/>
      <w:bookmarkStart w:id="693" w:name="_Toc22875924"/>
      <w:bookmarkStart w:id="694" w:name="_Toc56675787"/>
      <w:bookmarkStart w:id="695" w:name="_Toc56676240"/>
      <w:bookmarkStart w:id="696" w:name="_Toc56676520"/>
      <w:bookmarkStart w:id="697" w:name="_Toc56676760"/>
      <w:bookmarkStart w:id="698" w:name="_Toc72341633"/>
      <w:bookmarkStart w:id="699" w:name="_Toc57871406"/>
      <w:bookmarkStart w:id="700" w:name="_Toc87960398"/>
      <w:bookmarkStart w:id="701" w:name="_Toc173815346"/>
      <w:bookmarkStart w:id="702" w:name="_Toc264278967"/>
      <w:r w:rsidRPr="00042404">
        <w:t>17 - ACCOUNTING TECHNIQUES</w:t>
      </w:r>
      <w:bookmarkEnd w:id="690"/>
      <w:bookmarkEnd w:id="691"/>
      <w:bookmarkEnd w:id="692"/>
      <w:bookmarkEnd w:id="693"/>
      <w:bookmarkEnd w:id="694"/>
      <w:bookmarkEnd w:id="695"/>
      <w:bookmarkEnd w:id="696"/>
      <w:bookmarkEnd w:id="697"/>
      <w:bookmarkEnd w:id="698"/>
      <w:bookmarkEnd w:id="699"/>
      <w:bookmarkEnd w:id="700"/>
    </w:p>
    <w:p w14:paraId="15639E4F" w14:textId="77777777" w:rsidR="00D23CC0" w:rsidRDefault="00ED3020" w:rsidP="00ED3020">
      <w:pPr>
        <w:pStyle w:val="Heading3"/>
      </w:pPr>
      <w:bookmarkStart w:id="703" w:name="_Toc169937834"/>
      <w:bookmarkStart w:id="704" w:name="_Toc174345377"/>
      <w:bookmarkStart w:id="705" w:name="_Toc21536175"/>
      <w:bookmarkStart w:id="706" w:name="_Toc22875925"/>
      <w:bookmarkStart w:id="707" w:name="_Toc56675788"/>
      <w:bookmarkStart w:id="708" w:name="_Toc56676241"/>
      <w:bookmarkStart w:id="709" w:name="_Toc56676521"/>
      <w:bookmarkStart w:id="710" w:name="_Toc56676761"/>
      <w:bookmarkStart w:id="711" w:name="_Toc72341634"/>
      <w:bookmarkStart w:id="712" w:name="_Toc57871407"/>
      <w:bookmarkStart w:id="713" w:name="_Toc87960399"/>
      <w:r>
        <w:t>17</w:t>
      </w:r>
      <w:r w:rsidRPr="00FA1D53">
        <w:t xml:space="preserve">.1 - CWKV </w:t>
      </w:r>
      <w:bookmarkEnd w:id="701"/>
      <w:bookmarkEnd w:id="702"/>
      <w:r w:rsidRPr="00FA1D53">
        <w:t>Pool and Tracking of CWKV Funds</w:t>
      </w:r>
      <w:bookmarkEnd w:id="703"/>
      <w:bookmarkEnd w:id="704"/>
      <w:bookmarkEnd w:id="705"/>
      <w:bookmarkEnd w:id="706"/>
      <w:bookmarkEnd w:id="707"/>
      <w:bookmarkEnd w:id="708"/>
      <w:bookmarkEnd w:id="709"/>
      <w:bookmarkEnd w:id="710"/>
      <w:bookmarkEnd w:id="711"/>
      <w:bookmarkEnd w:id="712"/>
      <w:bookmarkEnd w:id="713"/>
    </w:p>
    <w:p w14:paraId="50230259" w14:textId="77777777" w:rsidR="00D23CC0" w:rsidRDefault="00ED3020" w:rsidP="00F870AD">
      <w:pPr>
        <w:pStyle w:val="BodyText"/>
      </w:pPr>
      <w:r w:rsidRPr="00FA1D53">
        <w:t xml:space="preserve">The CWKV pool is an accounting process for each </w:t>
      </w:r>
      <w:r>
        <w:t xml:space="preserve">PNF, </w:t>
      </w:r>
      <w:r w:rsidRPr="00FA1D53">
        <w:t xml:space="preserve">established for ease of accounting so that individual expenditures need not be tracked separately on a sale-by-sale basis.  The pool facilitates accounting for funds and allows for reasonable overruns and underruns of expenditures for the funded items listed on </w:t>
      </w:r>
      <w:r>
        <w:t xml:space="preserve">SAI </w:t>
      </w:r>
      <w:r w:rsidRPr="00FA1D53">
        <w:t>plans.  Do not use the CWKV pool to move funds between sales.  Do not collect CWKV funds on one sale with the intention of spending them on another sale area.  CWKV funds collected on one sale area must not be used to fund work that is unfunded on another sale area.  Eligible unfunded work on a SAI plan may be financed with appropriated or other non-CWKV funds.</w:t>
      </w:r>
    </w:p>
    <w:p w14:paraId="04C252B3" w14:textId="29BCEED4" w:rsidR="00ED3020" w:rsidRPr="00FA1D53" w:rsidRDefault="00ED3020" w:rsidP="00F870AD">
      <w:pPr>
        <w:pStyle w:val="BodyText"/>
      </w:pPr>
      <w:r w:rsidRPr="00FA1D53">
        <w:t>Before spending CWKV funds on a sale area:</w:t>
      </w:r>
    </w:p>
    <w:p w14:paraId="2DEB5633" w14:textId="3AE06237" w:rsidR="00ED3020" w:rsidRPr="004D6121" w:rsidRDefault="00ED3020" w:rsidP="008A34B4">
      <w:pPr>
        <w:pStyle w:val="ListNumber"/>
        <w:numPr>
          <w:ilvl w:val="0"/>
          <w:numId w:val="41"/>
        </w:numPr>
        <w:ind w:left="720" w:hanging="432"/>
      </w:pPr>
      <w:r w:rsidRPr="004D6121">
        <w:t>Collect at least one payment for timber cut and removed, or</w:t>
      </w:r>
    </w:p>
    <w:p w14:paraId="183A70D5" w14:textId="77777777" w:rsidR="00D23CC0" w:rsidRDefault="00ED3020" w:rsidP="003879DB">
      <w:pPr>
        <w:pStyle w:val="ListNumber"/>
      </w:pPr>
      <w:r w:rsidRPr="004D6121">
        <w:t>Collect at least one payment for other special products removed.</w:t>
      </w:r>
    </w:p>
    <w:p w14:paraId="560CA659" w14:textId="77777777" w:rsidR="00D23CC0" w:rsidRDefault="00ED3020" w:rsidP="00F870AD">
      <w:pPr>
        <w:pStyle w:val="BodyText"/>
      </w:pPr>
      <w:r w:rsidRPr="00FA1D53">
        <w:t>CWKV may then be obligated from the pool to finance a funded activity.</w:t>
      </w:r>
    </w:p>
    <w:p w14:paraId="265E1566" w14:textId="150759CC" w:rsidR="00ED3020" w:rsidRPr="00FA1D53" w:rsidRDefault="00ED3020" w:rsidP="00F870AD">
      <w:pPr>
        <w:pStyle w:val="BodyText"/>
      </w:pPr>
      <w:r w:rsidRPr="00FA1D53">
        <w:lastRenderedPageBreak/>
        <w:t>Use the Forest Products Financial System (FPFS)</w:t>
      </w:r>
      <w:r>
        <w:t xml:space="preserve"> </w:t>
      </w:r>
      <w:r w:rsidRPr="00FA1D53">
        <w:t>(FSH 6509.17), to track CWKV collections and update the system whenever SAI plans are revised.</w:t>
      </w:r>
    </w:p>
    <w:p w14:paraId="18F39B7C" w14:textId="77777777" w:rsidR="00D23CC0" w:rsidRDefault="00ED3020" w:rsidP="00ED3020">
      <w:pPr>
        <w:pStyle w:val="Heading3"/>
      </w:pPr>
      <w:bookmarkStart w:id="714" w:name="_Toc174345378"/>
      <w:bookmarkStart w:id="715" w:name="_Toc169937835"/>
      <w:bookmarkStart w:id="716" w:name="_Toc21536176"/>
      <w:bookmarkStart w:id="717" w:name="_Toc22875926"/>
      <w:bookmarkStart w:id="718" w:name="_Toc56675789"/>
      <w:bookmarkStart w:id="719" w:name="_Toc56676242"/>
      <w:bookmarkStart w:id="720" w:name="_Toc56676522"/>
      <w:bookmarkStart w:id="721" w:name="_Toc56676762"/>
      <w:bookmarkStart w:id="722" w:name="_Toc72341635"/>
      <w:bookmarkStart w:id="723" w:name="_Toc57871408"/>
      <w:bookmarkStart w:id="724" w:name="_Toc87960400"/>
      <w:r>
        <w:t>17</w:t>
      </w:r>
      <w:r w:rsidRPr="00FA1D53">
        <w:t>.2 - Annual Review and Report of the</w:t>
      </w:r>
      <w:bookmarkEnd w:id="714"/>
      <w:r w:rsidRPr="00FA1D53">
        <w:t xml:space="preserve"> CWKV Balance</w:t>
      </w:r>
      <w:bookmarkEnd w:id="715"/>
      <w:bookmarkEnd w:id="716"/>
      <w:bookmarkEnd w:id="717"/>
      <w:bookmarkEnd w:id="718"/>
      <w:bookmarkEnd w:id="719"/>
      <w:bookmarkEnd w:id="720"/>
      <w:bookmarkEnd w:id="721"/>
      <w:bookmarkEnd w:id="722"/>
      <w:bookmarkEnd w:id="723"/>
      <w:bookmarkEnd w:id="724"/>
    </w:p>
    <w:p w14:paraId="35AEC665" w14:textId="3E5689DC" w:rsidR="00ED3020" w:rsidRPr="00FA1D53" w:rsidRDefault="00ED3020" w:rsidP="00F870AD">
      <w:pPr>
        <w:pStyle w:val="BodyText"/>
      </w:pPr>
      <w:r w:rsidRPr="00FA1D53">
        <w:t>The purpose of the annual review of the CWKV balance is to:</w:t>
      </w:r>
    </w:p>
    <w:p w14:paraId="0CFDDE2C" w14:textId="41149C1F" w:rsidR="00ED3020" w:rsidRPr="00FA1D53" w:rsidRDefault="00ED3020" w:rsidP="008A34B4">
      <w:pPr>
        <w:pStyle w:val="ListNumber"/>
        <w:numPr>
          <w:ilvl w:val="0"/>
          <w:numId w:val="42"/>
        </w:numPr>
        <w:ind w:left="720" w:hanging="432"/>
      </w:pPr>
      <w:r w:rsidRPr="00FA1D53">
        <w:t xml:space="preserve">Determine an estimate of the projected balance of the CWKV pool and its adequacy to finance funded CWKV work, and </w:t>
      </w:r>
    </w:p>
    <w:p w14:paraId="3134F218" w14:textId="77777777" w:rsidR="00D23CC0" w:rsidRDefault="00ED3020" w:rsidP="00117D07">
      <w:pPr>
        <w:pStyle w:val="ListNumber"/>
      </w:pPr>
      <w:r w:rsidRPr="00FA1D53">
        <w:t>Identify any unneeded CWKV collections that may be available for CWK2 work.</w:t>
      </w:r>
    </w:p>
    <w:p w14:paraId="244FD925" w14:textId="77777777" w:rsidR="00D23CC0" w:rsidRDefault="00ED3020" w:rsidP="00F870AD">
      <w:pPr>
        <w:pStyle w:val="BodyText"/>
      </w:pPr>
      <w:r w:rsidRPr="00FA1D53">
        <w:t>It is imperative that the SAI plans be updated with the national collection rate, activity unit costs (</w:t>
      </w:r>
      <w:r>
        <w:t>Forest</w:t>
      </w:r>
      <w:r w:rsidRPr="00FA1D53">
        <w:t xml:space="preserve"> collection rate), and inflation prior to completing the annual review and report of the CWKV balance.  </w:t>
      </w:r>
      <w:r w:rsidRPr="00F870AD">
        <w:t>These three elements provide the total amounts needed to fund the program</w:t>
      </w:r>
      <w:r w:rsidRPr="00610F99">
        <w:t>.</w:t>
      </w:r>
      <w:r w:rsidRPr="00300723">
        <w:t xml:space="preserve"> </w:t>
      </w:r>
      <w:r w:rsidRPr="00FA1D53">
        <w:t xml:space="preserve"> These costs are used in the preparation of CWKV Balance Sheet Summary, form FS-2400-</w:t>
      </w:r>
      <w:r>
        <w:t>34 (sec. 17</w:t>
      </w:r>
      <w:r w:rsidRPr="00FA1D53">
        <w:t>.21), to determine whether there are excess CWKV funds.</w:t>
      </w:r>
    </w:p>
    <w:p w14:paraId="07857B06" w14:textId="77777777" w:rsidR="00D23CC0" w:rsidRDefault="00ED3020" w:rsidP="00F870AD">
      <w:pPr>
        <w:pStyle w:val="BodyText"/>
      </w:pPr>
      <w:r w:rsidRPr="00FA1D53">
        <w:t xml:space="preserve">The reviews should consider </w:t>
      </w:r>
      <w:r>
        <w:t>F</w:t>
      </w:r>
      <w:r w:rsidRPr="00FA1D53">
        <w:t xml:space="preserve">orest and </w:t>
      </w:r>
      <w:r>
        <w:t>R</w:t>
      </w:r>
      <w:r w:rsidRPr="00FA1D53">
        <w:t xml:space="preserve">egional activity projections, available fund balances, and anticipated collections.  It is critical that the analysis of the CWKV fund occur in a coordinated manner with the other trust funds (brush disposal, salvage sale, and timber sale pipeline restoration) as opportunities to adjust collections on open timber sale contracts may be lost if the funds are analyzed separately.  Forest </w:t>
      </w:r>
      <w:r>
        <w:t>S</w:t>
      </w:r>
      <w:r w:rsidRPr="00FA1D53">
        <w:t xml:space="preserve">upervisors are responsible for ensuring this coordinated analysis occurs on each PNF.  Regional </w:t>
      </w:r>
      <w:r>
        <w:t>F</w:t>
      </w:r>
      <w:r w:rsidRPr="00FA1D53">
        <w:t xml:space="preserve">oresters are responsible for ensuring this coordinated analysis occurs in summarizing the </w:t>
      </w:r>
      <w:r>
        <w:t>Region</w:t>
      </w:r>
      <w:r w:rsidRPr="00FA1D53">
        <w:t>al information.</w:t>
      </w:r>
    </w:p>
    <w:p w14:paraId="2C18AA53" w14:textId="77777777" w:rsidR="00D23CC0" w:rsidRDefault="00ED3020" w:rsidP="00F870AD">
      <w:pPr>
        <w:pStyle w:val="BodyText"/>
      </w:pPr>
      <w:r w:rsidRPr="00FA1D53">
        <w:t>Each PNF shall annually evaluate uncompleted work activities and associated costs proposed on each SAI plan.  Perform th</w:t>
      </w:r>
      <w:r>
        <w:t>e review described in section 17.2</w:t>
      </w:r>
      <w:r w:rsidRPr="00FA1D53">
        <w:t xml:space="preserve"> to determine the projected balance of CWKV funds on the </w:t>
      </w:r>
      <w:r>
        <w:t>Forest</w:t>
      </w:r>
      <w:r w:rsidRPr="00FA1D53">
        <w:t xml:space="preserve"> as of September 30 to see if sufficient funds will be available to do the uncompleted work.</w:t>
      </w:r>
    </w:p>
    <w:p w14:paraId="5F122134" w14:textId="77777777" w:rsidR="00D23CC0" w:rsidRDefault="00ED3020" w:rsidP="00F870AD">
      <w:pPr>
        <w:pStyle w:val="BodyText"/>
      </w:pPr>
      <w:r w:rsidRPr="00FA1D53">
        <w:t xml:space="preserve">To account for the CWKV collected for use outside the sale area, each PNF will need to sum up planned collections on open sales at the end of the </w:t>
      </w:r>
      <w:r>
        <w:t>fiscal year</w:t>
      </w:r>
      <w:r w:rsidRPr="00FA1D53">
        <w:t xml:space="preserve"> </w:t>
      </w:r>
      <w:proofErr w:type="gramStart"/>
      <w:r w:rsidRPr="00FA1D53">
        <w:t>and also</w:t>
      </w:r>
      <w:proofErr w:type="gramEnd"/>
      <w:r w:rsidRPr="00FA1D53">
        <w:t xml:space="preserve"> separately add up the collections on sales that closed during the </w:t>
      </w:r>
      <w:r>
        <w:t>fiscal year</w:t>
      </w:r>
      <w:r w:rsidRPr="00FA1D53">
        <w:t xml:space="preserve"> (FS-2400-0050A Line 25).  The collections on open sales need to be treated as an obligation just like the planned CWKV activities within the sale area.  The collections on sales that closed during the current </w:t>
      </w:r>
      <w:r>
        <w:t>fiscal year</w:t>
      </w:r>
      <w:r w:rsidRPr="00FA1D53">
        <w:t xml:space="preserve"> represent funds that may be transferred to CWK2 for use in the </w:t>
      </w:r>
      <w:r>
        <w:t>Region</w:t>
      </w:r>
      <w:r w:rsidRPr="00FA1D53">
        <w:t xml:space="preserve"> in which they were collected, provided there is sufficient cash on hand to transfer these funds.  The FS 2400-34 is designed to give the flexibility to reflect whether these collections and subsequent transfers will be managed for a </w:t>
      </w:r>
      <w:r>
        <w:t>Region</w:t>
      </w:r>
      <w:r w:rsidRPr="00FA1D53">
        <w:t xml:space="preserve">al program of work or a </w:t>
      </w:r>
      <w:r>
        <w:t>Forest</w:t>
      </w:r>
      <w:r w:rsidRPr="00FA1D53">
        <w:t xml:space="preserve"> level program of work.</w:t>
      </w:r>
    </w:p>
    <w:p w14:paraId="29C44728" w14:textId="77777777" w:rsidR="00D23CC0" w:rsidRDefault="00ED3020" w:rsidP="00F870AD">
      <w:pPr>
        <w:pStyle w:val="BodyText"/>
      </w:pPr>
      <w:r w:rsidRPr="00FA1D53">
        <w:t xml:space="preserve">The </w:t>
      </w:r>
      <w:r>
        <w:t>F</w:t>
      </w:r>
      <w:r w:rsidRPr="00FA1D53">
        <w:t xml:space="preserve">orest </w:t>
      </w:r>
      <w:r>
        <w:t>S</w:t>
      </w:r>
      <w:r w:rsidRPr="00FA1D53">
        <w:t xml:space="preserve">upervisor shall certify the accuracy of the review and the excess amount, if any, to be transferred to CWK2 at the Regional Office, and submit the review to the </w:t>
      </w:r>
      <w:r>
        <w:t>Region</w:t>
      </w:r>
      <w:r w:rsidRPr="00FA1D53">
        <w:t xml:space="preserve">al </w:t>
      </w:r>
      <w:r>
        <w:t>Forest</w:t>
      </w:r>
      <w:r w:rsidRPr="00FA1D53">
        <w:t>er.</w:t>
      </w:r>
    </w:p>
    <w:p w14:paraId="687C1157" w14:textId="77777777" w:rsidR="00D23CC0" w:rsidRDefault="00ED3020" w:rsidP="00F870AD">
      <w:pPr>
        <w:pStyle w:val="BodyText"/>
      </w:pPr>
      <w:r w:rsidRPr="00FA1D53">
        <w:t xml:space="preserve">The </w:t>
      </w:r>
      <w:r>
        <w:t>R</w:t>
      </w:r>
      <w:r w:rsidRPr="00FA1D53">
        <w:t xml:space="preserve">egional </w:t>
      </w:r>
      <w:r>
        <w:t>O</w:t>
      </w:r>
      <w:r w:rsidRPr="00FA1D53">
        <w:t xml:space="preserve">ffice </w:t>
      </w:r>
      <w:r>
        <w:t>F</w:t>
      </w:r>
      <w:r w:rsidRPr="00FA1D53">
        <w:t xml:space="preserve">orest </w:t>
      </w:r>
      <w:r>
        <w:t>M</w:t>
      </w:r>
      <w:r w:rsidRPr="00FA1D53">
        <w:t xml:space="preserve">anagement </w:t>
      </w:r>
      <w:r>
        <w:t>s</w:t>
      </w:r>
      <w:r w:rsidRPr="00FA1D53">
        <w:t>taff</w:t>
      </w:r>
      <w:r>
        <w:t>,</w:t>
      </w:r>
      <w:r w:rsidRPr="00FA1D53">
        <w:t xml:space="preserve"> with assistance from the budget staffs</w:t>
      </w:r>
      <w:r>
        <w:t>,</w:t>
      </w:r>
      <w:r w:rsidRPr="00FA1D53">
        <w:t xml:space="preserve"> shall review and document the PNF CWKV balance sheets and supporting data, annually, to determine if the reported financial and unit cost information is reasonable and accurate.  Regions </w:t>
      </w:r>
      <w:r w:rsidRPr="00FA1D53">
        <w:lastRenderedPageBreak/>
        <w:t xml:space="preserve">shall complete the CWKV balance report by the date set forth in the year end reporting letter by the Washington Office and any excess identified must be transferred to </w:t>
      </w:r>
      <w:r>
        <w:t>CWK2 or the Treasury</w:t>
      </w:r>
      <w:r w:rsidRPr="00FA1D53">
        <w:t xml:space="preserve"> no later than March 15 of the following year.</w:t>
      </w:r>
    </w:p>
    <w:p w14:paraId="1CAC3166" w14:textId="77777777" w:rsidR="00D23CC0" w:rsidRDefault="00ED3020" w:rsidP="00F870AD">
      <w:pPr>
        <w:pStyle w:val="BodyText"/>
      </w:pPr>
      <w:r w:rsidRPr="00FA1D53">
        <w:t xml:space="preserve">Units must submit copies of the </w:t>
      </w:r>
      <w:r>
        <w:t>Forest</w:t>
      </w:r>
      <w:r w:rsidRPr="00FA1D53">
        <w:t xml:space="preserve"> balance sheets to their individual </w:t>
      </w:r>
      <w:r>
        <w:t>R</w:t>
      </w:r>
      <w:r w:rsidRPr="00FA1D53">
        <w:t xml:space="preserve">egional </w:t>
      </w:r>
      <w:r>
        <w:t>O</w:t>
      </w:r>
      <w:r w:rsidRPr="00FA1D53">
        <w:t xml:space="preserve">ffice according to the schedule provided by the </w:t>
      </w:r>
      <w:r>
        <w:t>R</w:t>
      </w:r>
      <w:r w:rsidRPr="00FA1D53">
        <w:t xml:space="preserve">egional </w:t>
      </w:r>
      <w:r>
        <w:t>O</w:t>
      </w:r>
      <w:r w:rsidRPr="00FA1D53">
        <w:t xml:space="preserve">ffice.  A summary of the </w:t>
      </w:r>
      <w:r>
        <w:t>Region</w:t>
      </w:r>
      <w:r w:rsidRPr="00FA1D53">
        <w:t>al review should be submitted to the Washington Office Forest Management by the date set forth in the year</w:t>
      </w:r>
      <w:r>
        <w:t>-</w:t>
      </w:r>
      <w:r w:rsidRPr="00FA1D53">
        <w:t xml:space="preserve">end reporting letter by the Washington Office.  The Washington Office, Forest Management staff shall review the reports and determine if any adjustments are necessary and advise the </w:t>
      </w:r>
      <w:r>
        <w:t>Region</w:t>
      </w:r>
      <w:r w:rsidRPr="00FA1D53">
        <w:t>s if any changes are necessary to the balance reported.</w:t>
      </w:r>
    </w:p>
    <w:p w14:paraId="4F9A267D" w14:textId="77777777" w:rsidR="00D23CC0" w:rsidRDefault="00ED3020" w:rsidP="00F870AD">
      <w:pPr>
        <w:pStyle w:val="BodyText"/>
      </w:pPr>
      <w:r w:rsidRPr="00FA1D53">
        <w:t>By March 15 of the next year</w:t>
      </w:r>
      <w:r>
        <w:t>,</w:t>
      </w:r>
      <w:r w:rsidRPr="00FA1D53">
        <w:t xml:space="preserve"> the </w:t>
      </w:r>
      <w:r>
        <w:t>Region</w:t>
      </w:r>
      <w:r w:rsidRPr="00FA1D53">
        <w:t>al budget staff shall prepare a</w:t>
      </w:r>
      <w:r>
        <w:t xml:space="preserve"> </w:t>
      </w:r>
      <w:r w:rsidRPr="00FA1D53">
        <w:t xml:space="preserve">request through the </w:t>
      </w:r>
      <w:r>
        <w:t>SPBA Request for Budget Information Tool (RBIT</w:t>
      </w:r>
      <w:proofErr w:type="gramStart"/>
      <w:r>
        <w:t>),</w:t>
      </w:r>
      <w:r w:rsidRPr="00FA1D53">
        <w:t>and</w:t>
      </w:r>
      <w:proofErr w:type="gramEnd"/>
      <w:r w:rsidRPr="00FA1D53">
        <w:t xml:space="preserve"> submit the form to </w:t>
      </w:r>
      <w:r>
        <w:t>the Albuquerque Service Center (</w:t>
      </w:r>
      <w:r w:rsidRPr="00FA1D53">
        <w:t>ASC</w:t>
      </w:r>
      <w:r>
        <w:t>)</w:t>
      </w:r>
      <w:r w:rsidRPr="00FA1D53">
        <w:t>, transferring the excess K-V funds to the Washington Office.</w:t>
      </w:r>
    </w:p>
    <w:p w14:paraId="1BD8F2DB" w14:textId="14EFD3B9" w:rsidR="00ED3020" w:rsidRPr="00FA1D53" w:rsidRDefault="00ED3020" w:rsidP="00F870AD">
      <w:pPr>
        <w:pStyle w:val="BodyText"/>
      </w:pPr>
      <w:r w:rsidRPr="00FA1D53">
        <w:t xml:space="preserve">The </w:t>
      </w:r>
      <w:hyperlink r:id="rId20" w:history="1">
        <w:r w:rsidRPr="00042404">
          <w:t>Strategic Planning, Budget, and Accountability</w:t>
        </w:r>
      </w:hyperlink>
      <w:r>
        <w:t xml:space="preserve"> (</w:t>
      </w:r>
      <w:r w:rsidRPr="00FA1D53">
        <w:t>SPBA</w:t>
      </w:r>
      <w:r>
        <w:t>)</w:t>
      </w:r>
      <w:r w:rsidRPr="00FA1D53">
        <w:t xml:space="preserve"> and collection staffs shall ensure that excess balance requests are processed from each of the </w:t>
      </w:r>
      <w:r>
        <w:t>Forest</w:t>
      </w:r>
      <w:r w:rsidRPr="00FA1D53">
        <w:t xml:space="preserve">s reporting excess funds, and determine the national excess CWKV balance considering </w:t>
      </w:r>
      <w:proofErr w:type="gramStart"/>
      <w:r w:rsidRPr="00FA1D53">
        <w:t>whether or not</w:t>
      </w:r>
      <w:proofErr w:type="gramEnd"/>
      <w:r w:rsidRPr="00FA1D53">
        <w:t xml:space="preserve">: </w:t>
      </w:r>
    </w:p>
    <w:p w14:paraId="6CE96B96" w14:textId="0251EDD8" w:rsidR="00ED3020" w:rsidRPr="00FA1D53" w:rsidRDefault="00ED3020" w:rsidP="008A34B4">
      <w:pPr>
        <w:pStyle w:val="ListNumber"/>
        <w:numPr>
          <w:ilvl w:val="0"/>
          <w:numId w:val="43"/>
        </w:numPr>
        <w:ind w:left="720" w:hanging="432"/>
      </w:pPr>
      <w:r w:rsidRPr="00FA1D53">
        <w:t>Funds have been transferred from the CWKV account to another appropriation under the authority of 7 U.S.C. 2257.</w:t>
      </w:r>
    </w:p>
    <w:p w14:paraId="51D143E4" w14:textId="1C1E2255" w:rsidR="00ED3020" w:rsidRPr="00FA1D53" w:rsidRDefault="00ED3020" w:rsidP="003879DB">
      <w:pPr>
        <w:pStyle w:val="ListNumber"/>
      </w:pPr>
      <w:r w:rsidRPr="00FA1D53">
        <w:t>Funds have been advanced for emergency firefighting purposes under the authority of 16 U.S.C. 556d or if funds have been transferred for emergency firefighting purposes under the authority of the relevant year’s Appropriation Act.</w:t>
      </w:r>
    </w:p>
    <w:p w14:paraId="642658F8" w14:textId="4B17C676" w:rsidR="00ED3020" w:rsidRPr="00FA1D53" w:rsidRDefault="00ED3020" w:rsidP="003879DB">
      <w:pPr>
        <w:pStyle w:val="ListNumber"/>
      </w:pPr>
      <w:r w:rsidRPr="00FA1D53">
        <w:t>There is qualifying CWK2 work.</w:t>
      </w:r>
    </w:p>
    <w:p w14:paraId="2E300573" w14:textId="77777777" w:rsidR="00ED3020" w:rsidRPr="002F4010" w:rsidRDefault="00ED3020" w:rsidP="00ED3020">
      <w:pPr>
        <w:pStyle w:val="Heading4"/>
        <w:rPr>
          <w:noProof/>
        </w:rPr>
      </w:pPr>
      <w:bookmarkStart w:id="725" w:name="_Toc169937836"/>
      <w:bookmarkStart w:id="726" w:name="_Toc174345379"/>
      <w:bookmarkStart w:id="727" w:name="_Toc21536177"/>
      <w:bookmarkStart w:id="728" w:name="_Toc22875927"/>
      <w:bookmarkStart w:id="729" w:name="_Toc56675790"/>
      <w:bookmarkStart w:id="730" w:name="_Toc56676243"/>
      <w:bookmarkStart w:id="731" w:name="_Toc56676523"/>
      <w:bookmarkStart w:id="732" w:name="_Toc56676763"/>
      <w:bookmarkStart w:id="733" w:name="_Toc72341636"/>
      <w:bookmarkStart w:id="734" w:name="_Toc57871409"/>
      <w:bookmarkStart w:id="735" w:name="_Toc87960401"/>
      <w:r>
        <w:rPr>
          <w:noProof/>
        </w:rPr>
        <w:t>17</w:t>
      </w:r>
      <w:r w:rsidRPr="00FA1D53">
        <w:rPr>
          <w:noProof/>
        </w:rPr>
        <w:t>.21 - Format for Annual CWKV Balance Review</w:t>
      </w:r>
      <w:bookmarkEnd w:id="725"/>
      <w:bookmarkEnd w:id="726"/>
      <w:bookmarkEnd w:id="727"/>
      <w:bookmarkEnd w:id="728"/>
      <w:bookmarkEnd w:id="729"/>
      <w:bookmarkEnd w:id="730"/>
      <w:bookmarkEnd w:id="731"/>
      <w:bookmarkEnd w:id="732"/>
      <w:bookmarkEnd w:id="733"/>
      <w:bookmarkEnd w:id="734"/>
      <w:bookmarkEnd w:id="735"/>
    </w:p>
    <w:p w14:paraId="034DE113" w14:textId="77777777" w:rsidR="00ED3020" w:rsidRPr="00FA1D53" w:rsidRDefault="00ED3020" w:rsidP="00F870AD">
      <w:pPr>
        <w:pStyle w:val="BodyText"/>
      </w:pPr>
      <w:r w:rsidRPr="00FA1D53">
        <w:t>Forests must annually complete a CWKV Balance Sheet Summary (</w:t>
      </w:r>
      <w:r>
        <w:t>f</w:t>
      </w:r>
      <w:r w:rsidRPr="00FA1D53">
        <w:t xml:space="preserve">orm FS-2400-34).  The balance computed should be positive or close to zero.  Negative figures indicate a need to revise existing SAI plans and calculate a new balance prior to submitting the final report to the </w:t>
      </w:r>
      <w:r>
        <w:t>R</w:t>
      </w:r>
      <w:r w:rsidRPr="00FA1D53">
        <w:t xml:space="preserve">egional and Washington Offices.  Forest-level and </w:t>
      </w:r>
      <w:r>
        <w:t>Region</w:t>
      </w:r>
      <w:r w:rsidRPr="00FA1D53">
        <w:t>al summaries (</w:t>
      </w:r>
      <w:r>
        <w:t>f</w:t>
      </w:r>
      <w:r w:rsidRPr="00FA1D53">
        <w:t xml:space="preserve">orm FS-2400-69) of the CWKV balance reports, CWK2 Inventory of Work, and documentation of the </w:t>
      </w:r>
      <w:r>
        <w:t>R</w:t>
      </w:r>
      <w:r w:rsidRPr="00FA1D53">
        <w:t xml:space="preserve">egional </w:t>
      </w:r>
      <w:r>
        <w:t>O</w:t>
      </w:r>
      <w:r w:rsidRPr="00FA1D53">
        <w:t xml:space="preserve">ffice review are due by the date set forth in the year end reporting letter from the Washington Office each year.  The </w:t>
      </w:r>
      <w:r>
        <w:t>Region</w:t>
      </w:r>
      <w:r w:rsidRPr="00FA1D53">
        <w:t xml:space="preserve">al summary must include any CWKV funds held in the </w:t>
      </w:r>
      <w:r>
        <w:t>R</w:t>
      </w:r>
      <w:r w:rsidRPr="00FA1D53">
        <w:t xml:space="preserve">egional </w:t>
      </w:r>
      <w:r>
        <w:t>O</w:t>
      </w:r>
      <w:r w:rsidRPr="00FA1D53">
        <w:t xml:space="preserve">ffice.  The </w:t>
      </w:r>
      <w:r>
        <w:t>Region</w:t>
      </w:r>
      <w:r w:rsidRPr="00FA1D53">
        <w:t xml:space="preserve">al summary must be footnoted with the amount held in the </w:t>
      </w:r>
      <w:r>
        <w:t>R</w:t>
      </w:r>
      <w:r w:rsidRPr="00FA1D53">
        <w:t xml:space="preserve">egional </w:t>
      </w:r>
      <w:r>
        <w:t>O</w:t>
      </w:r>
      <w:r w:rsidRPr="00FA1D53">
        <w:t xml:space="preserve">ffice and the reason the funds are being held in the </w:t>
      </w:r>
      <w:r>
        <w:t>R</w:t>
      </w:r>
      <w:r w:rsidRPr="00FA1D53">
        <w:t xml:space="preserve">egional </w:t>
      </w:r>
      <w:r>
        <w:t>O</w:t>
      </w:r>
      <w:r w:rsidRPr="00FA1D53">
        <w:t xml:space="preserve">ffice.  Revisions to SAI plans made after September 30 may necessitate manual changes to Forest Products Financial System (FPFS) reports.  A negative balance may occur for several </w:t>
      </w:r>
      <w:proofErr w:type="gramStart"/>
      <w:r w:rsidRPr="00FA1D53">
        <w:t>reasons;</w:t>
      </w:r>
      <w:proofErr w:type="gramEnd"/>
      <w:r w:rsidRPr="00FA1D53">
        <w:t xml:space="preserve"> for example:</w:t>
      </w:r>
    </w:p>
    <w:p w14:paraId="5DC056A4" w14:textId="139916E9" w:rsidR="00ED3020" w:rsidRPr="00FA1D53" w:rsidRDefault="00ED3020" w:rsidP="008A34B4">
      <w:pPr>
        <w:pStyle w:val="ListNumber"/>
        <w:numPr>
          <w:ilvl w:val="0"/>
          <w:numId w:val="44"/>
        </w:numPr>
        <w:ind w:left="720" w:hanging="432"/>
      </w:pPr>
      <w:r w:rsidRPr="00FA1D53">
        <w:t>Work that was unfunded on SAI plans was financed incorrectly with CWKV funds.</w:t>
      </w:r>
    </w:p>
    <w:p w14:paraId="36C8A906" w14:textId="7310A735" w:rsidR="00ED3020" w:rsidRPr="00FA1D53" w:rsidRDefault="00ED3020" w:rsidP="003879DB">
      <w:pPr>
        <w:pStyle w:val="ListNumber"/>
      </w:pPr>
      <w:r w:rsidRPr="00FA1D53">
        <w:t>SAI plans with available stumpage remaining have not been revised to update costs to current estimates.</w:t>
      </w:r>
    </w:p>
    <w:p w14:paraId="4B0914AF" w14:textId="60EB8FCB" w:rsidR="00ED3020" w:rsidRPr="00FA1D53" w:rsidRDefault="00ED3020" w:rsidP="003879DB">
      <w:pPr>
        <w:pStyle w:val="ListNumber"/>
      </w:pPr>
      <w:r w:rsidRPr="00FA1D53">
        <w:lastRenderedPageBreak/>
        <w:t xml:space="preserve">Changes in stumpage rates </w:t>
      </w:r>
      <w:r>
        <w:t xml:space="preserve">were </w:t>
      </w:r>
      <w:r w:rsidRPr="00FA1D53">
        <w:t>not reflected in SAI plan revisions.</w:t>
      </w:r>
    </w:p>
    <w:p w14:paraId="501C22A2" w14:textId="0CF96904" w:rsidR="00ED3020" w:rsidRDefault="00ED3020" w:rsidP="008A34B4">
      <w:pPr>
        <w:pStyle w:val="ListNumber"/>
      </w:pPr>
      <w:r w:rsidRPr="00FA1D53">
        <w:t>SAI plans were revised but changes were not made to the FPFS.</w:t>
      </w:r>
    </w:p>
    <w:p w14:paraId="4FF106D5" w14:textId="77777777" w:rsidR="00D23CC0" w:rsidRDefault="00ED3020" w:rsidP="00F870AD">
      <w:pPr>
        <w:pStyle w:val="BodyText"/>
      </w:pPr>
      <w:r w:rsidRPr="00FA1D53">
        <w:t>Funds must not be transferred between sales to resolve negative balances.  Resolving negative balances may involve revising the SAI plan on open sales to increase CWKV collections, where appropriate, or removing work from the affected SAI plan that would otherwise be funded.</w:t>
      </w:r>
    </w:p>
    <w:p w14:paraId="5353ED07" w14:textId="67C371C8" w:rsidR="00ED3020" w:rsidRDefault="00ED3020" w:rsidP="00F870AD">
      <w:pPr>
        <w:pStyle w:val="BodyText"/>
      </w:pPr>
      <w:r w:rsidRPr="00610F99">
        <w:t xml:space="preserve">Exhibit 01 displays form FS-2400-34 and provides instructions for </w:t>
      </w:r>
      <w:r w:rsidRPr="007F582A">
        <w:t>completi</w:t>
      </w:r>
      <w:r>
        <w:t>o</w:t>
      </w:r>
      <w:r w:rsidRPr="007F582A">
        <w:t xml:space="preserve">n.  </w:t>
      </w:r>
    </w:p>
    <w:p w14:paraId="55B91410" w14:textId="77777777" w:rsidR="00ED3020" w:rsidRDefault="00ED3020" w:rsidP="00F870AD">
      <w:pPr>
        <w:pStyle w:val="BodyText"/>
      </w:pPr>
      <w:r w:rsidRPr="00610F99">
        <w:t xml:space="preserve">Exhibit 02 displays form FS-2400-69 and provides instructions for </w:t>
      </w:r>
      <w:r w:rsidRPr="007F582A">
        <w:t>completi</w:t>
      </w:r>
      <w:r>
        <w:t>o</w:t>
      </w:r>
      <w:r w:rsidRPr="007F582A">
        <w:t xml:space="preserve">n.  </w:t>
      </w:r>
    </w:p>
    <w:p w14:paraId="501CF330" w14:textId="77777777" w:rsidR="00D23CC0" w:rsidRDefault="00ED3020" w:rsidP="00F870AD">
      <w:pPr>
        <w:pStyle w:val="BodyText"/>
      </w:pPr>
      <w:r w:rsidRPr="00610F99">
        <w:t>The annual instructions sent out by the Washington Office for completing these forms will provide information regarding the reports to use to obtain the information needed for lines 1 and 2 for form FS-2400-34.</w:t>
      </w:r>
    </w:p>
    <w:p w14:paraId="2E5B407B" w14:textId="6C9FF8E9" w:rsidR="00ED3020" w:rsidRPr="00610F99" w:rsidRDefault="00ED3020" w:rsidP="00ED3020"/>
    <w:p w14:paraId="7DC56D8C" w14:textId="77777777" w:rsidR="00ED3020" w:rsidRPr="00610F99" w:rsidRDefault="00ED3020" w:rsidP="00ED3020">
      <w:r w:rsidRPr="00610F99">
        <w:br w:type="page"/>
      </w:r>
    </w:p>
    <w:p w14:paraId="7D264AD8" w14:textId="77777777" w:rsidR="00D23CC0" w:rsidRDefault="00ED3020" w:rsidP="00ED3020">
      <w:pPr>
        <w:pStyle w:val="Exhibit"/>
        <w:rPr>
          <w:b w:val="0"/>
        </w:rPr>
      </w:pPr>
      <w:r w:rsidRPr="00610F99">
        <w:lastRenderedPageBreak/>
        <w:t>17.21 - Exhibit 01</w:t>
      </w:r>
    </w:p>
    <w:p w14:paraId="7111C8C1" w14:textId="77777777" w:rsidR="00D23CC0" w:rsidRDefault="00ED3020" w:rsidP="00ED3020">
      <w:pPr>
        <w:pStyle w:val="Exhibit"/>
        <w:rPr>
          <w:b w:val="0"/>
        </w:rPr>
      </w:pPr>
      <w:r w:rsidRPr="00610F99">
        <w:t>Example - Form FS-2400-34</w:t>
      </w:r>
    </w:p>
    <w:p w14:paraId="655C4B25" w14:textId="41122B3E" w:rsidR="00ED3020" w:rsidRPr="00610F99" w:rsidRDefault="00ED3020" w:rsidP="00ED3020">
      <w:pPr>
        <w:tabs>
          <w:tab w:val="left" w:pos="0"/>
          <w:tab w:val="left" w:pos="576"/>
          <w:tab w:val="left" w:pos="1296"/>
          <w:tab w:val="left" w:pos="6336"/>
        </w:tabs>
        <w:autoSpaceDE w:val="0"/>
        <w:autoSpaceDN w:val="0"/>
        <w:adjustRightInd w:val="0"/>
        <w:jc w:val="center"/>
        <w:rPr>
          <w:rFonts w:ascii="Arial" w:hAnsi="Arial"/>
          <w:b/>
          <w:sz w:val="22"/>
          <w:u w:val="single"/>
        </w:rPr>
      </w:pPr>
      <w:r w:rsidRPr="00610F99">
        <w:rPr>
          <w:rFonts w:ascii="Arial" w:hAnsi="Arial"/>
          <w:b/>
          <w:caps/>
          <w:sz w:val="22"/>
          <w:u w:val="single"/>
        </w:rPr>
        <w:t>Forest</w:t>
      </w:r>
      <w:r w:rsidRPr="00610F99">
        <w:rPr>
          <w:rFonts w:ascii="Arial" w:hAnsi="Arial"/>
          <w:b/>
          <w:sz w:val="22"/>
          <w:u w:val="single"/>
        </w:rPr>
        <w:t xml:space="preserve"> K-V BALANCE SUMMARY</w:t>
      </w:r>
    </w:p>
    <w:p w14:paraId="20BBB478" w14:textId="77777777" w:rsidR="00ED3020" w:rsidRPr="00610F99" w:rsidRDefault="00ED3020" w:rsidP="00ED3020">
      <w:pPr>
        <w:tabs>
          <w:tab w:val="left" w:pos="0"/>
          <w:tab w:val="left" w:pos="576"/>
          <w:tab w:val="left" w:pos="1296"/>
          <w:tab w:val="left" w:pos="6336"/>
        </w:tabs>
        <w:autoSpaceDE w:val="0"/>
        <w:autoSpaceDN w:val="0"/>
        <w:adjustRightInd w:val="0"/>
        <w:jc w:val="center"/>
        <w:rPr>
          <w:rFonts w:ascii="Arial Narrow" w:hAnsi="Arial Narrow"/>
          <w:sz w:val="20"/>
        </w:rPr>
      </w:pPr>
      <w:r w:rsidRPr="00610F99">
        <w:rPr>
          <w:rFonts w:ascii="Arial Narrow" w:hAnsi="Arial Narrow"/>
          <w:sz w:val="20"/>
        </w:rPr>
        <w:t xml:space="preserve">(Ref:  FSH 2409.19 </w:t>
      </w:r>
      <w:r w:rsidRPr="00193C0F">
        <w:rPr>
          <w:rFonts w:ascii="Arial Narrow" w:hAnsi="Arial Narrow" w:cs="New Century Schoolbook"/>
          <w:noProof/>
          <w:sz w:val="20"/>
          <w:szCs w:val="20"/>
        </w:rPr>
        <w:t>-</w:t>
      </w:r>
      <w:r w:rsidRPr="00610F99">
        <w:rPr>
          <w:rFonts w:ascii="Arial Narrow" w:hAnsi="Arial Narrow"/>
          <w:sz w:val="20"/>
        </w:rPr>
        <w:t xml:space="preserve"> Chapter 10)</w:t>
      </w:r>
    </w:p>
    <w:p w14:paraId="5C0713E4" w14:textId="77777777" w:rsidR="00ED3020" w:rsidRPr="00610F99" w:rsidRDefault="00ED3020" w:rsidP="00ED3020">
      <w:pPr>
        <w:tabs>
          <w:tab w:val="left" w:pos="0"/>
          <w:tab w:val="left" w:pos="576"/>
          <w:tab w:val="left" w:pos="1296"/>
          <w:tab w:val="left" w:pos="6336"/>
        </w:tabs>
        <w:autoSpaceDE w:val="0"/>
        <w:autoSpaceDN w:val="0"/>
        <w:adjustRightInd w:val="0"/>
        <w:jc w:val="center"/>
        <w:rPr>
          <w:rFonts w:ascii="Arial Narrow" w:hAnsi="Arial Narrow"/>
          <w:i/>
          <w:sz w:val="20"/>
        </w:rPr>
      </w:pPr>
      <w:r w:rsidRPr="00610F99">
        <w:rPr>
          <w:rFonts w:ascii="Arial Narrow" w:hAnsi="Arial Narrow"/>
          <w:i/>
          <w:sz w:val="20"/>
        </w:rPr>
        <w:t>(thousands of dollars)</w:t>
      </w:r>
    </w:p>
    <w:p w14:paraId="169309CB" w14:textId="77777777" w:rsidR="00ED3020" w:rsidRPr="00610F99" w:rsidRDefault="00ED3020" w:rsidP="00ED3020">
      <w:pPr>
        <w:jc w:val="center"/>
        <w:rPr>
          <w:sz w:val="16"/>
        </w:rPr>
      </w:pPr>
    </w:p>
    <w:tbl>
      <w:tblPr>
        <w:tblW w:w="978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19"/>
        <w:gridCol w:w="3235"/>
        <w:gridCol w:w="4627"/>
        <w:gridCol w:w="360"/>
        <w:gridCol w:w="881"/>
      </w:tblGrid>
      <w:tr w:rsidR="00ED3020" w:rsidRPr="00193C0F" w14:paraId="7240C6C6" w14:textId="77777777" w:rsidTr="00ED3020">
        <w:tc>
          <w:tcPr>
            <w:tcW w:w="3914" w:type="dxa"/>
            <w:gridSpan w:val="3"/>
            <w:tcBorders>
              <w:top w:val="nil"/>
              <w:left w:val="nil"/>
              <w:bottom w:val="single" w:sz="4" w:space="0" w:color="auto"/>
              <w:right w:val="nil"/>
            </w:tcBorders>
            <w:shd w:val="clear" w:color="auto" w:fill="auto"/>
            <w:tcMar>
              <w:left w:w="43" w:type="dxa"/>
              <w:right w:w="43" w:type="dxa"/>
            </w:tcMar>
            <w:vAlign w:val="bottom"/>
          </w:tcPr>
          <w:p w14:paraId="21EB5CCE" w14:textId="77777777" w:rsidR="00ED3020" w:rsidRPr="00610F99" w:rsidRDefault="00ED3020" w:rsidP="00ED3020">
            <w:pPr>
              <w:tabs>
                <w:tab w:val="left" w:pos="0"/>
                <w:tab w:val="left" w:pos="576"/>
                <w:tab w:val="left" w:pos="1296"/>
                <w:tab w:val="left" w:pos="6336"/>
              </w:tabs>
              <w:autoSpaceDE w:val="0"/>
              <w:autoSpaceDN w:val="0"/>
              <w:adjustRightInd w:val="0"/>
              <w:rPr>
                <w:rFonts w:ascii="Arial Narrow" w:hAnsi="Arial Narrow"/>
                <w:sz w:val="22"/>
              </w:rPr>
            </w:pPr>
            <w:r w:rsidRPr="00610F99">
              <w:rPr>
                <w:rFonts w:ascii="Arial Narrow" w:hAnsi="Arial Narrow"/>
                <w:sz w:val="22"/>
              </w:rPr>
              <w:fldChar w:fldCharType="begin">
                <w:ffData>
                  <w:name w:val="Text19"/>
                  <w:enabled/>
                  <w:calcOnExit w:val="0"/>
                  <w:textInput/>
                </w:ffData>
              </w:fldChar>
            </w:r>
            <w:r w:rsidRPr="00610F99">
              <w:rPr>
                <w:rFonts w:ascii="Arial Narrow" w:hAnsi="Arial Narrow"/>
                <w:sz w:val="22"/>
              </w:rPr>
              <w:instrText xml:space="preserve"> FORMTEXT </w:instrText>
            </w:r>
            <w:r w:rsidRPr="00610F99">
              <w:rPr>
                <w:rFonts w:ascii="Arial Narrow" w:hAnsi="Arial Narrow"/>
                <w:sz w:val="22"/>
              </w:rPr>
            </w:r>
            <w:r w:rsidRPr="00610F99">
              <w:rPr>
                <w:rFonts w:ascii="Arial Narrow" w:hAnsi="Arial Narrow"/>
                <w:sz w:val="22"/>
              </w:rPr>
              <w:fldChar w:fldCharType="separate"/>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fldChar w:fldCharType="end"/>
            </w:r>
            <w:r w:rsidRPr="00610F99">
              <w:rPr>
                <w:rFonts w:ascii="Arial Narrow" w:hAnsi="Arial Narrow"/>
                <w:sz w:val="22"/>
              </w:rPr>
              <w:t xml:space="preserve"> </w:t>
            </w:r>
          </w:p>
        </w:tc>
        <w:tc>
          <w:tcPr>
            <w:tcW w:w="4627" w:type="dxa"/>
            <w:tcBorders>
              <w:top w:val="nil"/>
              <w:left w:val="nil"/>
              <w:bottom w:val="nil"/>
              <w:right w:val="nil"/>
            </w:tcBorders>
            <w:shd w:val="clear" w:color="auto" w:fill="auto"/>
            <w:tcMar>
              <w:left w:w="43" w:type="dxa"/>
              <w:right w:w="43" w:type="dxa"/>
            </w:tcMar>
            <w:vAlign w:val="bottom"/>
          </w:tcPr>
          <w:p w14:paraId="5D541D2E" w14:textId="77777777" w:rsidR="00ED3020" w:rsidRPr="00610F99" w:rsidRDefault="00ED3020" w:rsidP="00ED3020">
            <w:pPr>
              <w:tabs>
                <w:tab w:val="left" w:pos="0"/>
                <w:tab w:val="left" w:pos="576"/>
                <w:tab w:val="left" w:pos="1296"/>
                <w:tab w:val="left" w:pos="6336"/>
              </w:tabs>
              <w:autoSpaceDE w:val="0"/>
              <w:autoSpaceDN w:val="0"/>
              <w:adjustRightInd w:val="0"/>
              <w:rPr>
                <w:rFonts w:ascii="Arial Narrow" w:hAnsi="Arial Narrow"/>
                <w:sz w:val="22"/>
              </w:rPr>
            </w:pPr>
            <w:r w:rsidRPr="00610F99">
              <w:rPr>
                <w:rFonts w:ascii="Arial Narrow" w:hAnsi="Arial Narrow"/>
                <w:sz w:val="22"/>
              </w:rPr>
              <w:t xml:space="preserve">National Forest </w:t>
            </w:r>
          </w:p>
        </w:tc>
        <w:tc>
          <w:tcPr>
            <w:tcW w:w="360" w:type="dxa"/>
            <w:tcBorders>
              <w:top w:val="nil"/>
              <w:left w:val="nil"/>
              <w:bottom w:val="nil"/>
              <w:right w:val="nil"/>
            </w:tcBorders>
            <w:shd w:val="clear" w:color="auto" w:fill="auto"/>
            <w:tcMar>
              <w:left w:w="43" w:type="dxa"/>
              <w:right w:w="43" w:type="dxa"/>
            </w:tcMar>
            <w:vAlign w:val="bottom"/>
          </w:tcPr>
          <w:p w14:paraId="7EF05F73" w14:textId="77777777" w:rsidR="00ED3020" w:rsidRPr="00610F99" w:rsidRDefault="00ED3020" w:rsidP="00ED3020">
            <w:pPr>
              <w:tabs>
                <w:tab w:val="left" w:pos="0"/>
                <w:tab w:val="left" w:pos="576"/>
                <w:tab w:val="left" w:pos="1296"/>
                <w:tab w:val="left" w:pos="6336"/>
              </w:tabs>
              <w:autoSpaceDE w:val="0"/>
              <w:autoSpaceDN w:val="0"/>
              <w:adjustRightInd w:val="0"/>
              <w:rPr>
                <w:rFonts w:ascii="Arial Narrow" w:hAnsi="Arial Narrow"/>
                <w:sz w:val="22"/>
              </w:rPr>
            </w:pPr>
            <w:r w:rsidRPr="00610F99">
              <w:rPr>
                <w:rFonts w:ascii="Arial Narrow" w:hAnsi="Arial Narrow"/>
                <w:sz w:val="22"/>
              </w:rPr>
              <w:t>FY</w:t>
            </w:r>
          </w:p>
        </w:tc>
        <w:tc>
          <w:tcPr>
            <w:tcW w:w="881" w:type="dxa"/>
            <w:tcBorders>
              <w:top w:val="nil"/>
              <w:left w:val="nil"/>
              <w:bottom w:val="single" w:sz="4" w:space="0" w:color="auto"/>
              <w:right w:val="nil"/>
            </w:tcBorders>
            <w:shd w:val="clear" w:color="auto" w:fill="auto"/>
            <w:tcMar>
              <w:left w:w="43" w:type="dxa"/>
              <w:right w:w="43" w:type="dxa"/>
            </w:tcMar>
            <w:vAlign w:val="bottom"/>
          </w:tcPr>
          <w:p w14:paraId="668AB4A3" w14:textId="77777777" w:rsidR="00ED3020" w:rsidRPr="00610F99" w:rsidRDefault="00ED3020" w:rsidP="00ED3020">
            <w:pPr>
              <w:tabs>
                <w:tab w:val="left" w:pos="1296"/>
                <w:tab w:val="left" w:pos="6336"/>
              </w:tabs>
              <w:autoSpaceDE w:val="0"/>
              <w:autoSpaceDN w:val="0"/>
              <w:adjustRightInd w:val="0"/>
              <w:ind w:left="72"/>
              <w:jc w:val="right"/>
              <w:rPr>
                <w:rFonts w:ascii="Arial Narrow" w:hAnsi="Arial Narrow"/>
                <w:sz w:val="22"/>
              </w:rPr>
            </w:pPr>
            <w:r w:rsidRPr="00610F99">
              <w:rPr>
                <w:rFonts w:ascii="Arial Narrow" w:hAnsi="Arial Narrow"/>
                <w:sz w:val="22"/>
              </w:rPr>
              <w:fldChar w:fldCharType="begin">
                <w:ffData>
                  <w:name w:val="Text1"/>
                  <w:enabled/>
                  <w:calcOnExit w:val="0"/>
                  <w:textInput/>
                </w:ffData>
              </w:fldChar>
            </w:r>
            <w:r w:rsidRPr="00610F99">
              <w:rPr>
                <w:rFonts w:ascii="Arial Narrow" w:hAnsi="Arial Narrow"/>
                <w:sz w:val="22"/>
              </w:rPr>
              <w:instrText xml:space="preserve"> FORMTEXT </w:instrText>
            </w:r>
            <w:r w:rsidRPr="00610F99">
              <w:rPr>
                <w:rFonts w:ascii="Arial Narrow" w:hAnsi="Arial Narrow"/>
                <w:sz w:val="22"/>
              </w:rPr>
            </w:r>
            <w:r w:rsidRPr="00610F99">
              <w:rPr>
                <w:rFonts w:ascii="Arial Narrow" w:hAnsi="Arial Narrow"/>
                <w:sz w:val="22"/>
              </w:rPr>
              <w:fldChar w:fldCharType="separate"/>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fldChar w:fldCharType="end"/>
            </w:r>
          </w:p>
        </w:tc>
      </w:tr>
      <w:tr w:rsidR="00ED3020" w:rsidRPr="00193C0F" w14:paraId="4965B5A2" w14:textId="77777777" w:rsidTr="00ED3020">
        <w:tc>
          <w:tcPr>
            <w:tcW w:w="360" w:type="dxa"/>
            <w:tcBorders>
              <w:top w:val="nil"/>
              <w:left w:val="nil"/>
              <w:bottom w:val="nil"/>
              <w:right w:val="nil"/>
            </w:tcBorders>
            <w:shd w:val="clear" w:color="auto" w:fill="auto"/>
            <w:tcMar>
              <w:left w:w="43" w:type="dxa"/>
              <w:right w:w="43" w:type="dxa"/>
            </w:tcMar>
          </w:tcPr>
          <w:p w14:paraId="3A1699E8"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12"/>
              </w:rPr>
            </w:pPr>
          </w:p>
          <w:p w14:paraId="101B3C6A"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1.</w:t>
            </w:r>
          </w:p>
        </w:tc>
        <w:tc>
          <w:tcPr>
            <w:tcW w:w="8181" w:type="dxa"/>
            <w:gridSpan w:val="3"/>
            <w:tcBorders>
              <w:top w:val="nil"/>
              <w:left w:val="nil"/>
              <w:bottom w:val="nil"/>
              <w:right w:val="nil"/>
            </w:tcBorders>
            <w:shd w:val="clear" w:color="auto" w:fill="auto"/>
            <w:tcMar>
              <w:left w:w="43" w:type="dxa"/>
              <w:right w:w="43" w:type="dxa"/>
            </w:tcMar>
            <w:vAlign w:val="bottom"/>
          </w:tcPr>
          <w:p w14:paraId="7FE96DE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Projected Cash Balance as of 9/30 from FMMI Cash Balance Statement (General Ledger Period 13)</w:t>
            </w:r>
          </w:p>
        </w:tc>
        <w:tc>
          <w:tcPr>
            <w:tcW w:w="360" w:type="dxa"/>
            <w:tcBorders>
              <w:top w:val="nil"/>
              <w:left w:val="nil"/>
              <w:bottom w:val="nil"/>
              <w:right w:val="nil"/>
            </w:tcBorders>
            <w:shd w:val="clear" w:color="auto" w:fill="auto"/>
            <w:tcMar>
              <w:left w:w="43" w:type="dxa"/>
              <w:right w:w="43" w:type="dxa"/>
            </w:tcMar>
            <w:vAlign w:val="bottom"/>
          </w:tcPr>
          <w:p w14:paraId="3929DDA8"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top w:val="nil"/>
              <w:left w:val="nil"/>
              <w:right w:val="nil"/>
            </w:tcBorders>
            <w:shd w:val="clear" w:color="auto" w:fill="auto"/>
            <w:tcMar>
              <w:left w:w="43" w:type="dxa"/>
              <w:right w:w="43" w:type="dxa"/>
            </w:tcMar>
            <w:vAlign w:val="bottom"/>
          </w:tcPr>
          <w:p w14:paraId="16294C6D"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2"/>
                  <w:enabled/>
                  <w:calcOnExit w:val="0"/>
                  <w:textInput/>
                </w:ffData>
              </w:fldChar>
            </w:r>
            <w:bookmarkStart w:id="736" w:name="Text2"/>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bookmarkEnd w:id="736"/>
          </w:p>
        </w:tc>
      </w:tr>
      <w:tr w:rsidR="00ED3020" w:rsidRPr="00193C0F" w14:paraId="7BE17DEA" w14:textId="77777777" w:rsidTr="00ED3020">
        <w:tc>
          <w:tcPr>
            <w:tcW w:w="360" w:type="dxa"/>
            <w:tcBorders>
              <w:top w:val="nil"/>
              <w:left w:val="nil"/>
              <w:bottom w:val="nil"/>
              <w:right w:val="nil"/>
            </w:tcBorders>
            <w:shd w:val="clear" w:color="auto" w:fill="auto"/>
            <w:tcMar>
              <w:left w:w="43" w:type="dxa"/>
              <w:right w:w="43" w:type="dxa"/>
            </w:tcMar>
          </w:tcPr>
          <w:p w14:paraId="5DF5DEFE"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2.</w:t>
            </w:r>
          </w:p>
        </w:tc>
        <w:tc>
          <w:tcPr>
            <w:tcW w:w="8181" w:type="dxa"/>
            <w:gridSpan w:val="3"/>
            <w:tcBorders>
              <w:top w:val="nil"/>
              <w:left w:val="nil"/>
              <w:bottom w:val="nil"/>
              <w:right w:val="nil"/>
            </w:tcBorders>
            <w:shd w:val="clear" w:color="auto" w:fill="auto"/>
            <w:tcMar>
              <w:left w:w="43" w:type="dxa"/>
              <w:right w:w="43" w:type="dxa"/>
            </w:tcMar>
            <w:vAlign w:val="bottom"/>
          </w:tcPr>
          <w:p w14:paraId="3C7899A1"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National collection rate for program support (as a decimal)</w:t>
            </w:r>
          </w:p>
        </w:tc>
        <w:tc>
          <w:tcPr>
            <w:tcW w:w="360" w:type="dxa"/>
            <w:tcBorders>
              <w:top w:val="nil"/>
              <w:left w:val="nil"/>
              <w:bottom w:val="nil"/>
              <w:right w:val="nil"/>
            </w:tcBorders>
            <w:shd w:val="clear" w:color="auto" w:fill="auto"/>
            <w:tcMar>
              <w:left w:w="43" w:type="dxa"/>
              <w:right w:w="43" w:type="dxa"/>
            </w:tcMar>
            <w:vAlign w:val="bottom"/>
          </w:tcPr>
          <w:p w14:paraId="79AA89C8"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p>
        </w:tc>
        <w:tc>
          <w:tcPr>
            <w:tcW w:w="881" w:type="dxa"/>
            <w:tcBorders>
              <w:left w:val="nil"/>
              <w:right w:val="nil"/>
            </w:tcBorders>
            <w:shd w:val="clear" w:color="auto" w:fill="auto"/>
            <w:tcMar>
              <w:left w:w="43" w:type="dxa"/>
              <w:right w:w="43" w:type="dxa"/>
            </w:tcMar>
            <w:vAlign w:val="bottom"/>
          </w:tcPr>
          <w:p w14:paraId="1E74A4C3"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3"/>
                  <w:enabled/>
                  <w:calcOnExit w:val="0"/>
                  <w:textInput/>
                </w:ffData>
              </w:fldChar>
            </w:r>
            <w:bookmarkStart w:id="737" w:name="Text3"/>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bookmarkEnd w:id="737"/>
          </w:p>
        </w:tc>
      </w:tr>
      <w:tr w:rsidR="00ED3020" w:rsidRPr="00193C0F" w14:paraId="69397F64" w14:textId="77777777" w:rsidTr="00ED3020">
        <w:tc>
          <w:tcPr>
            <w:tcW w:w="360" w:type="dxa"/>
            <w:tcBorders>
              <w:top w:val="nil"/>
              <w:left w:val="nil"/>
              <w:bottom w:val="nil"/>
              <w:right w:val="nil"/>
            </w:tcBorders>
            <w:shd w:val="clear" w:color="auto" w:fill="auto"/>
            <w:tcMar>
              <w:left w:w="43" w:type="dxa"/>
              <w:right w:w="43" w:type="dxa"/>
            </w:tcMar>
          </w:tcPr>
          <w:p w14:paraId="14A8793D"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3.</w:t>
            </w:r>
          </w:p>
        </w:tc>
        <w:tc>
          <w:tcPr>
            <w:tcW w:w="8181" w:type="dxa"/>
            <w:gridSpan w:val="3"/>
            <w:tcBorders>
              <w:top w:val="nil"/>
              <w:left w:val="nil"/>
              <w:bottom w:val="nil"/>
              <w:right w:val="nil"/>
            </w:tcBorders>
            <w:shd w:val="clear" w:color="auto" w:fill="auto"/>
            <w:tcMar>
              <w:left w:w="43" w:type="dxa"/>
              <w:right w:w="43" w:type="dxa"/>
            </w:tcMar>
            <w:vAlign w:val="bottom"/>
          </w:tcPr>
          <w:p w14:paraId="1E3FDD1F"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ind w:right="-94"/>
              <w:rPr>
                <w:rFonts w:ascii="Arial Narrow" w:hAnsi="Arial Narrow"/>
                <w:sz w:val="20"/>
              </w:rPr>
            </w:pPr>
            <w:r w:rsidRPr="00610F99">
              <w:rPr>
                <w:rFonts w:ascii="Arial Narrow" w:hAnsi="Arial Narrow"/>
                <w:sz w:val="20"/>
              </w:rPr>
              <w:t>Add any known collections (accrued earnings) through September of the prior fiscal year not yet shown on line 1.</w:t>
            </w:r>
          </w:p>
        </w:tc>
        <w:tc>
          <w:tcPr>
            <w:tcW w:w="360" w:type="dxa"/>
            <w:tcBorders>
              <w:top w:val="nil"/>
              <w:left w:val="nil"/>
              <w:bottom w:val="nil"/>
              <w:right w:val="nil"/>
            </w:tcBorders>
            <w:shd w:val="clear" w:color="auto" w:fill="auto"/>
            <w:tcMar>
              <w:left w:w="43" w:type="dxa"/>
              <w:right w:w="43" w:type="dxa"/>
            </w:tcMar>
            <w:vAlign w:val="bottom"/>
          </w:tcPr>
          <w:p w14:paraId="1312BE70"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left w:val="nil"/>
              <w:right w:val="nil"/>
            </w:tcBorders>
            <w:shd w:val="clear" w:color="auto" w:fill="auto"/>
            <w:tcMar>
              <w:left w:w="43" w:type="dxa"/>
              <w:right w:w="43" w:type="dxa"/>
            </w:tcMar>
            <w:vAlign w:val="bottom"/>
          </w:tcPr>
          <w:p w14:paraId="51208FCD"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4"/>
                  <w:enabled/>
                  <w:calcOnExit w:val="0"/>
                  <w:textInput/>
                </w:ffData>
              </w:fldChar>
            </w:r>
            <w:bookmarkStart w:id="738" w:name="Text4"/>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bookmarkEnd w:id="738"/>
          </w:p>
        </w:tc>
      </w:tr>
      <w:tr w:rsidR="00ED3020" w:rsidRPr="00193C0F" w14:paraId="1A547A76" w14:textId="77777777" w:rsidTr="00ED3020">
        <w:tc>
          <w:tcPr>
            <w:tcW w:w="360" w:type="dxa"/>
            <w:tcBorders>
              <w:top w:val="nil"/>
              <w:left w:val="nil"/>
              <w:bottom w:val="nil"/>
              <w:right w:val="nil"/>
            </w:tcBorders>
            <w:shd w:val="clear" w:color="auto" w:fill="auto"/>
            <w:tcMar>
              <w:left w:w="43" w:type="dxa"/>
              <w:right w:w="43" w:type="dxa"/>
            </w:tcMar>
          </w:tcPr>
          <w:p w14:paraId="5DD909F3"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4.</w:t>
            </w:r>
          </w:p>
        </w:tc>
        <w:tc>
          <w:tcPr>
            <w:tcW w:w="8181" w:type="dxa"/>
            <w:gridSpan w:val="3"/>
            <w:tcBorders>
              <w:top w:val="nil"/>
              <w:left w:val="nil"/>
              <w:bottom w:val="nil"/>
              <w:right w:val="nil"/>
            </w:tcBorders>
            <w:shd w:val="clear" w:color="auto" w:fill="auto"/>
            <w:tcMar>
              <w:left w:w="43" w:type="dxa"/>
              <w:right w:w="43" w:type="dxa"/>
            </w:tcMar>
            <w:vAlign w:val="bottom"/>
          </w:tcPr>
          <w:p w14:paraId="6A5F9B52"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Portion of September collections that are not Program Support (Line 3 divided by (1 plus National Collection Rate for program support))</w:t>
            </w:r>
          </w:p>
        </w:tc>
        <w:tc>
          <w:tcPr>
            <w:tcW w:w="360" w:type="dxa"/>
            <w:tcBorders>
              <w:top w:val="nil"/>
              <w:left w:val="nil"/>
              <w:bottom w:val="nil"/>
              <w:right w:val="nil"/>
            </w:tcBorders>
            <w:shd w:val="clear" w:color="auto" w:fill="auto"/>
            <w:tcMar>
              <w:left w:w="43" w:type="dxa"/>
              <w:right w:w="43" w:type="dxa"/>
            </w:tcMar>
            <w:vAlign w:val="bottom"/>
          </w:tcPr>
          <w:p w14:paraId="70D69624"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 xml:space="preserve">$ </w:t>
            </w:r>
          </w:p>
        </w:tc>
        <w:tc>
          <w:tcPr>
            <w:tcW w:w="881" w:type="dxa"/>
            <w:tcBorders>
              <w:left w:val="nil"/>
              <w:bottom w:val="single" w:sz="4" w:space="0" w:color="auto"/>
              <w:right w:val="nil"/>
            </w:tcBorders>
            <w:shd w:val="clear" w:color="auto" w:fill="auto"/>
            <w:tcMar>
              <w:left w:w="43" w:type="dxa"/>
              <w:right w:w="43" w:type="dxa"/>
            </w:tcMar>
            <w:vAlign w:val="bottom"/>
          </w:tcPr>
          <w:p w14:paraId="734ADEDB"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193C0F" w14:paraId="640E4888" w14:textId="77777777" w:rsidTr="00ED3020">
        <w:tc>
          <w:tcPr>
            <w:tcW w:w="360" w:type="dxa"/>
            <w:tcBorders>
              <w:top w:val="nil"/>
              <w:left w:val="nil"/>
              <w:bottom w:val="nil"/>
              <w:right w:val="nil"/>
            </w:tcBorders>
            <w:shd w:val="clear" w:color="auto" w:fill="auto"/>
            <w:tcMar>
              <w:left w:w="43" w:type="dxa"/>
              <w:right w:w="43" w:type="dxa"/>
            </w:tcMar>
          </w:tcPr>
          <w:p w14:paraId="35EAC0EF"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5.</w:t>
            </w:r>
          </w:p>
        </w:tc>
        <w:tc>
          <w:tcPr>
            <w:tcW w:w="8181" w:type="dxa"/>
            <w:gridSpan w:val="3"/>
            <w:tcBorders>
              <w:top w:val="nil"/>
              <w:left w:val="nil"/>
              <w:bottom w:val="nil"/>
              <w:right w:val="nil"/>
            </w:tcBorders>
            <w:shd w:val="clear" w:color="auto" w:fill="auto"/>
            <w:tcMar>
              <w:left w:w="43" w:type="dxa"/>
              <w:right w:w="43" w:type="dxa"/>
            </w:tcMar>
            <w:vAlign w:val="bottom"/>
          </w:tcPr>
          <w:p w14:paraId="09F84FEB"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b/>
                <w:sz w:val="20"/>
              </w:rPr>
            </w:pPr>
            <w:r w:rsidRPr="00610F99">
              <w:rPr>
                <w:rFonts w:ascii="Arial Narrow" w:hAnsi="Arial Narrow"/>
                <w:b/>
                <w:sz w:val="20"/>
              </w:rPr>
              <w:t>Total Unobligated Cash for Projects as of 09/30 (Line 1 plus 4)</w:t>
            </w:r>
          </w:p>
        </w:tc>
        <w:tc>
          <w:tcPr>
            <w:tcW w:w="360" w:type="dxa"/>
            <w:tcBorders>
              <w:top w:val="nil"/>
              <w:left w:val="nil"/>
              <w:bottom w:val="nil"/>
              <w:right w:val="nil"/>
            </w:tcBorders>
            <w:shd w:val="clear" w:color="auto" w:fill="auto"/>
            <w:tcMar>
              <w:left w:w="43" w:type="dxa"/>
              <w:right w:w="43" w:type="dxa"/>
            </w:tcMar>
            <w:vAlign w:val="bottom"/>
          </w:tcPr>
          <w:p w14:paraId="161E9B9A"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left w:val="nil"/>
              <w:bottom w:val="single" w:sz="4" w:space="0" w:color="auto"/>
              <w:right w:val="nil"/>
            </w:tcBorders>
            <w:shd w:val="clear" w:color="auto" w:fill="auto"/>
            <w:tcMar>
              <w:left w:w="43" w:type="dxa"/>
              <w:right w:w="43" w:type="dxa"/>
            </w:tcMar>
            <w:vAlign w:val="bottom"/>
          </w:tcPr>
          <w:p w14:paraId="2F442363"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5"/>
                  <w:enabled/>
                  <w:calcOnExit w:val="0"/>
                  <w:textInput/>
                </w:ffData>
              </w:fldChar>
            </w:r>
            <w:bookmarkStart w:id="739" w:name="Text5"/>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bookmarkEnd w:id="739"/>
          </w:p>
        </w:tc>
      </w:tr>
      <w:tr w:rsidR="00ED3020" w:rsidRPr="00193C0F" w14:paraId="7ED2D383" w14:textId="77777777" w:rsidTr="00ED3020">
        <w:tc>
          <w:tcPr>
            <w:tcW w:w="360" w:type="dxa"/>
            <w:tcBorders>
              <w:top w:val="nil"/>
              <w:left w:val="nil"/>
              <w:bottom w:val="nil"/>
              <w:right w:val="nil"/>
            </w:tcBorders>
            <w:shd w:val="clear" w:color="auto" w:fill="auto"/>
            <w:tcMar>
              <w:left w:w="43" w:type="dxa"/>
              <w:right w:w="43" w:type="dxa"/>
            </w:tcMar>
          </w:tcPr>
          <w:p w14:paraId="130172C2"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6.</w:t>
            </w:r>
          </w:p>
        </w:tc>
        <w:tc>
          <w:tcPr>
            <w:tcW w:w="8181" w:type="dxa"/>
            <w:gridSpan w:val="3"/>
            <w:tcBorders>
              <w:top w:val="nil"/>
              <w:left w:val="nil"/>
              <w:bottom w:val="nil"/>
              <w:right w:val="nil"/>
            </w:tcBorders>
            <w:shd w:val="clear" w:color="auto" w:fill="auto"/>
            <w:tcMar>
              <w:left w:w="43" w:type="dxa"/>
              <w:right w:w="43" w:type="dxa"/>
            </w:tcMar>
            <w:vAlign w:val="bottom"/>
          </w:tcPr>
          <w:p w14:paraId="399C3ECA"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Add projected remaining K-V cash collections for sales under contract as of 9/30 of the prior fiscal year:</w:t>
            </w:r>
          </w:p>
        </w:tc>
        <w:tc>
          <w:tcPr>
            <w:tcW w:w="360" w:type="dxa"/>
            <w:tcBorders>
              <w:top w:val="nil"/>
              <w:left w:val="nil"/>
              <w:bottom w:val="nil"/>
              <w:right w:val="nil"/>
            </w:tcBorders>
            <w:shd w:val="clear" w:color="auto" w:fill="auto"/>
            <w:tcMar>
              <w:left w:w="43" w:type="dxa"/>
              <w:right w:w="43" w:type="dxa"/>
            </w:tcMar>
            <w:vAlign w:val="bottom"/>
          </w:tcPr>
          <w:p w14:paraId="3A219BB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p>
        </w:tc>
        <w:tc>
          <w:tcPr>
            <w:tcW w:w="881" w:type="dxa"/>
            <w:tcBorders>
              <w:top w:val="single" w:sz="4" w:space="0" w:color="auto"/>
              <w:left w:val="nil"/>
              <w:bottom w:val="nil"/>
              <w:right w:val="nil"/>
            </w:tcBorders>
            <w:shd w:val="clear" w:color="auto" w:fill="auto"/>
            <w:tcMar>
              <w:left w:w="43" w:type="dxa"/>
              <w:right w:w="43" w:type="dxa"/>
            </w:tcMar>
            <w:vAlign w:val="bottom"/>
          </w:tcPr>
          <w:p w14:paraId="365F3DCE"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193C0F" w14:paraId="1A8A566A" w14:textId="77777777" w:rsidTr="00ED3020">
        <w:tc>
          <w:tcPr>
            <w:tcW w:w="360" w:type="dxa"/>
            <w:tcBorders>
              <w:top w:val="nil"/>
              <w:left w:val="nil"/>
              <w:bottom w:val="nil"/>
              <w:right w:val="nil"/>
            </w:tcBorders>
            <w:shd w:val="clear" w:color="auto" w:fill="auto"/>
            <w:tcMar>
              <w:left w:w="43" w:type="dxa"/>
              <w:right w:w="43" w:type="dxa"/>
            </w:tcMar>
          </w:tcPr>
          <w:p w14:paraId="790933F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319" w:type="dxa"/>
            <w:tcBorders>
              <w:top w:val="nil"/>
              <w:left w:val="nil"/>
              <w:bottom w:val="nil"/>
              <w:right w:val="nil"/>
            </w:tcBorders>
            <w:shd w:val="clear" w:color="auto" w:fill="auto"/>
            <w:tcMar>
              <w:left w:w="43" w:type="dxa"/>
              <w:right w:w="43" w:type="dxa"/>
            </w:tcMar>
          </w:tcPr>
          <w:p w14:paraId="711B4971"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6a.</w:t>
            </w:r>
          </w:p>
        </w:tc>
        <w:tc>
          <w:tcPr>
            <w:tcW w:w="7862" w:type="dxa"/>
            <w:gridSpan w:val="2"/>
            <w:tcBorders>
              <w:top w:val="nil"/>
              <w:left w:val="nil"/>
              <w:bottom w:val="nil"/>
              <w:right w:val="nil"/>
            </w:tcBorders>
            <w:shd w:val="clear" w:color="auto" w:fill="auto"/>
            <w:tcMar>
              <w:left w:w="43" w:type="dxa"/>
              <w:right w:w="43" w:type="dxa"/>
            </w:tcMar>
            <w:vAlign w:val="bottom"/>
          </w:tcPr>
          <w:p w14:paraId="3EDD759A"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Remaining collections (See instructions)</w:t>
            </w:r>
          </w:p>
        </w:tc>
        <w:tc>
          <w:tcPr>
            <w:tcW w:w="360" w:type="dxa"/>
            <w:tcBorders>
              <w:top w:val="nil"/>
              <w:left w:val="nil"/>
              <w:bottom w:val="nil"/>
              <w:right w:val="nil"/>
            </w:tcBorders>
            <w:shd w:val="clear" w:color="auto" w:fill="auto"/>
            <w:tcMar>
              <w:left w:w="43" w:type="dxa"/>
              <w:right w:w="43" w:type="dxa"/>
            </w:tcMar>
            <w:vAlign w:val="bottom"/>
          </w:tcPr>
          <w:p w14:paraId="50F57108"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top w:val="nil"/>
              <w:left w:val="nil"/>
              <w:right w:val="nil"/>
            </w:tcBorders>
            <w:shd w:val="clear" w:color="auto" w:fill="auto"/>
            <w:tcMar>
              <w:left w:w="43" w:type="dxa"/>
              <w:right w:w="43" w:type="dxa"/>
            </w:tcMar>
            <w:vAlign w:val="bottom"/>
          </w:tcPr>
          <w:p w14:paraId="72FE22CF"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9"/>
                  <w:enabled/>
                  <w:calcOnExit w:val="0"/>
                  <w:textInput/>
                </w:ffData>
              </w:fldChar>
            </w:r>
            <w:bookmarkStart w:id="740" w:name="Text9"/>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bookmarkEnd w:id="740"/>
          </w:p>
        </w:tc>
      </w:tr>
      <w:tr w:rsidR="00ED3020" w:rsidRPr="00193C0F" w14:paraId="38F67B3D" w14:textId="77777777" w:rsidTr="00ED3020">
        <w:tc>
          <w:tcPr>
            <w:tcW w:w="360" w:type="dxa"/>
            <w:tcBorders>
              <w:top w:val="nil"/>
              <w:left w:val="nil"/>
              <w:bottom w:val="nil"/>
              <w:right w:val="nil"/>
            </w:tcBorders>
            <w:shd w:val="clear" w:color="auto" w:fill="auto"/>
            <w:tcMar>
              <w:left w:w="43" w:type="dxa"/>
              <w:right w:w="43" w:type="dxa"/>
            </w:tcMar>
          </w:tcPr>
          <w:p w14:paraId="4821D3AF"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319" w:type="dxa"/>
            <w:tcBorders>
              <w:top w:val="nil"/>
              <w:left w:val="nil"/>
              <w:bottom w:val="nil"/>
              <w:right w:val="nil"/>
            </w:tcBorders>
            <w:shd w:val="clear" w:color="auto" w:fill="auto"/>
            <w:tcMar>
              <w:left w:w="43" w:type="dxa"/>
              <w:right w:w="43" w:type="dxa"/>
            </w:tcMar>
          </w:tcPr>
          <w:p w14:paraId="54C2BCBC"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6b.</w:t>
            </w:r>
          </w:p>
        </w:tc>
        <w:tc>
          <w:tcPr>
            <w:tcW w:w="7862" w:type="dxa"/>
            <w:gridSpan w:val="2"/>
            <w:tcBorders>
              <w:top w:val="nil"/>
              <w:left w:val="nil"/>
              <w:bottom w:val="nil"/>
              <w:right w:val="nil"/>
            </w:tcBorders>
            <w:shd w:val="clear" w:color="auto" w:fill="auto"/>
            <w:tcMar>
              <w:left w:w="43" w:type="dxa"/>
              <w:right w:w="43" w:type="dxa"/>
            </w:tcMar>
            <w:vAlign w:val="bottom"/>
          </w:tcPr>
          <w:p w14:paraId="4DCF622C" w14:textId="77777777" w:rsidR="00ED3020" w:rsidRPr="00610F99" w:rsidRDefault="00ED3020" w:rsidP="00ED3020">
            <w:pPr>
              <w:tabs>
                <w:tab w:val="left" w:pos="0"/>
                <w:tab w:val="left" w:pos="576"/>
                <w:tab w:val="left" w:pos="1296"/>
                <w:tab w:val="left" w:pos="6336"/>
              </w:tabs>
              <w:autoSpaceDE w:val="0"/>
              <w:autoSpaceDN w:val="0"/>
              <w:adjustRightInd w:val="0"/>
              <w:rPr>
                <w:rFonts w:ascii="Arial Narrow" w:hAnsi="Arial Narrow"/>
                <w:sz w:val="20"/>
              </w:rPr>
            </w:pPr>
            <w:r w:rsidRPr="00610F99">
              <w:rPr>
                <w:rFonts w:ascii="Arial Narrow" w:hAnsi="Arial Narrow"/>
                <w:sz w:val="20"/>
              </w:rPr>
              <w:t xml:space="preserve">Collections that are </w:t>
            </w:r>
            <w:r w:rsidRPr="00610F99">
              <w:rPr>
                <w:rFonts w:ascii="Arial Narrow" w:hAnsi="Arial Narrow"/>
                <w:b/>
                <w:sz w:val="20"/>
              </w:rPr>
              <w:t xml:space="preserve">not </w:t>
            </w:r>
            <w:r w:rsidRPr="00610F99">
              <w:rPr>
                <w:rFonts w:ascii="Arial Narrow" w:hAnsi="Arial Narrow"/>
                <w:sz w:val="20"/>
              </w:rPr>
              <w:t>for Program Support</w:t>
            </w:r>
          </w:p>
          <w:p w14:paraId="27F5FEB6"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i/>
                <w:sz w:val="20"/>
              </w:rPr>
            </w:pPr>
            <w:r w:rsidRPr="00610F99">
              <w:rPr>
                <w:rFonts w:ascii="Arial Narrow" w:hAnsi="Arial Narrow"/>
                <w:i/>
                <w:sz w:val="20"/>
              </w:rPr>
              <w:t>Line 6a divided by (1plus National Collection Rate for Program Support)</w:t>
            </w:r>
          </w:p>
        </w:tc>
        <w:tc>
          <w:tcPr>
            <w:tcW w:w="360" w:type="dxa"/>
            <w:tcBorders>
              <w:top w:val="nil"/>
              <w:left w:val="nil"/>
              <w:bottom w:val="nil"/>
              <w:right w:val="nil"/>
            </w:tcBorders>
            <w:shd w:val="clear" w:color="auto" w:fill="auto"/>
            <w:tcMar>
              <w:left w:w="43" w:type="dxa"/>
              <w:right w:w="43" w:type="dxa"/>
            </w:tcMar>
            <w:vAlign w:val="bottom"/>
          </w:tcPr>
          <w:p w14:paraId="233965F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left w:val="nil"/>
              <w:right w:val="nil"/>
            </w:tcBorders>
            <w:shd w:val="clear" w:color="auto" w:fill="auto"/>
            <w:tcMar>
              <w:left w:w="43" w:type="dxa"/>
              <w:right w:w="43" w:type="dxa"/>
            </w:tcMar>
            <w:vAlign w:val="bottom"/>
          </w:tcPr>
          <w:p w14:paraId="6C0939AC"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10"/>
                  <w:enabled/>
                  <w:calcOnExit w:val="0"/>
                  <w:textInput/>
                </w:ffData>
              </w:fldChar>
            </w:r>
            <w:bookmarkStart w:id="741" w:name="Text10"/>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bookmarkEnd w:id="741"/>
          </w:p>
        </w:tc>
      </w:tr>
      <w:tr w:rsidR="00ED3020" w:rsidRPr="00193C0F" w14:paraId="323CFCE0" w14:textId="77777777" w:rsidTr="00ED3020">
        <w:tc>
          <w:tcPr>
            <w:tcW w:w="360" w:type="dxa"/>
            <w:tcBorders>
              <w:top w:val="nil"/>
              <w:left w:val="nil"/>
              <w:bottom w:val="nil"/>
              <w:right w:val="nil"/>
            </w:tcBorders>
            <w:shd w:val="clear" w:color="auto" w:fill="auto"/>
            <w:tcMar>
              <w:left w:w="43" w:type="dxa"/>
              <w:right w:w="43" w:type="dxa"/>
            </w:tcMar>
          </w:tcPr>
          <w:p w14:paraId="62E2A17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b/>
                <w:sz w:val="20"/>
              </w:rPr>
            </w:pPr>
            <w:r w:rsidRPr="00610F99">
              <w:rPr>
                <w:rFonts w:ascii="Arial Narrow" w:hAnsi="Arial Narrow"/>
                <w:b/>
                <w:sz w:val="20"/>
              </w:rPr>
              <w:t>7.</w:t>
            </w:r>
          </w:p>
        </w:tc>
        <w:tc>
          <w:tcPr>
            <w:tcW w:w="8181" w:type="dxa"/>
            <w:gridSpan w:val="3"/>
            <w:tcBorders>
              <w:top w:val="nil"/>
              <w:left w:val="nil"/>
              <w:bottom w:val="nil"/>
              <w:right w:val="nil"/>
            </w:tcBorders>
            <w:shd w:val="clear" w:color="auto" w:fill="auto"/>
            <w:tcMar>
              <w:left w:w="43" w:type="dxa"/>
              <w:right w:w="43" w:type="dxa"/>
            </w:tcMar>
            <w:vAlign w:val="bottom"/>
          </w:tcPr>
          <w:p w14:paraId="2B58FE97"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b/>
                <w:sz w:val="20"/>
              </w:rPr>
            </w:pPr>
            <w:r w:rsidRPr="00610F99">
              <w:rPr>
                <w:rFonts w:ascii="Arial Narrow" w:hAnsi="Arial Narrow"/>
                <w:b/>
                <w:sz w:val="20"/>
              </w:rPr>
              <w:t>Total cash available for remaining funded work (Line 5 plus 6b)</w:t>
            </w:r>
          </w:p>
        </w:tc>
        <w:tc>
          <w:tcPr>
            <w:tcW w:w="360" w:type="dxa"/>
            <w:tcBorders>
              <w:top w:val="nil"/>
              <w:left w:val="nil"/>
              <w:bottom w:val="nil"/>
              <w:right w:val="nil"/>
            </w:tcBorders>
            <w:shd w:val="clear" w:color="auto" w:fill="auto"/>
            <w:tcMar>
              <w:left w:w="43" w:type="dxa"/>
              <w:right w:w="43" w:type="dxa"/>
            </w:tcMar>
            <w:vAlign w:val="bottom"/>
          </w:tcPr>
          <w:p w14:paraId="102BAEB7"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b/>
                <w:sz w:val="20"/>
              </w:rPr>
            </w:pPr>
            <w:r w:rsidRPr="00610F99">
              <w:rPr>
                <w:rFonts w:ascii="Arial Narrow" w:hAnsi="Arial Narrow"/>
                <w:b/>
                <w:sz w:val="20"/>
              </w:rPr>
              <w:t>$</w:t>
            </w:r>
          </w:p>
        </w:tc>
        <w:tc>
          <w:tcPr>
            <w:tcW w:w="881" w:type="dxa"/>
            <w:tcBorders>
              <w:left w:val="nil"/>
              <w:bottom w:val="single" w:sz="4" w:space="0" w:color="auto"/>
              <w:right w:val="nil"/>
            </w:tcBorders>
            <w:shd w:val="clear" w:color="auto" w:fill="auto"/>
            <w:tcMar>
              <w:left w:w="43" w:type="dxa"/>
              <w:right w:w="43" w:type="dxa"/>
            </w:tcMar>
            <w:vAlign w:val="bottom"/>
          </w:tcPr>
          <w:p w14:paraId="76DA5D5F"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b/>
                <w:sz w:val="20"/>
              </w:rPr>
            </w:pPr>
            <w:r w:rsidRPr="00610F99">
              <w:rPr>
                <w:rFonts w:ascii="Arial Narrow" w:hAnsi="Arial Narrow"/>
                <w:b/>
                <w:sz w:val="20"/>
              </w:rPr>
              <w:fldChar w:fldCharType="begin">
                <w:ffData>
                  <w:name w:val="Text11"/>
                  <w:enabled/>
                  <w:calcOnExit w:val="0"/>
                  <w:textInput/>
                </w:ffData>
              </w:fldChar>
            </w:r>
            <w:bookmarkStart w:id="742" w:name="Text11"/>
            <w:r w:rsidRPr="00610F99">
              <w:rPr>
                <w:rFonts w:ascii="Arial Narrow" w:hAnsi="Arial Narrow"/>
                <w:b/>
                <w:sz w:val="20"/>
              </w:rPr>
              <w:instrText xml:space="preserve"> FORMTEXT </w:instrText>
            </w:r>
            <w:r w:rsidRPr="00610F99">
              <w:rPr>
                <w:rFonts w:ascii="Arial Narrow" w:hAnsi="Arial Narrow"/>
                <w:b/>
                <w:sz w:val="20"/>
              </w:rPr>
            </w:r>
            <w:r w:rsidRPr="00610F99">
              <w:rPr>
                <w:rFonts w:ascii="Arial Narrow" w:hAnsi="Arial Narrow"/>
                <w:b/>
                <w:sz w:val="20"/>
              </w:rPr>
              <w:fldChar w:fldCharType="separate"/>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fldChar w:fldCharType="end"/>
            </w:r>
            <w:bookmarkEnd w:id="742"/>
          </w:p>
        </w:tc>
      </w:tr>
      <w:tr w:rsidR="00ED3020" w:rsidRPr="00193C0F" w14:paraId="0155F7CD" w14:textId="77777777" w:rsidTr="00ED3020">
        <w:tc>
          <w:tcPr>
            <w:tcW w:w="360" w:type="dxa"/>
            <w:tcBorders>
              <w:top w:val="nil"/>
              <w:left w:val="nil"/>
              <w:bottom w:val="nil"/>
              <w:right w:val="nil"/>
            </w:tcBorders>
            <w:shd w:val="clear" w:color="auto" w:fill="auto"/>
            <w:tcMar>
              <w:left w:w="43" w:type="dxa"/>
              <w:right w:w="43" w:type="dxa"/>
            </w:tcMar>
          </w:tcPr>
          <w:p w14:paraId="68BDDE7C"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8.</w:t>
            </w:r>
          </w:p>
        </w:tc>
        <w:tc>
          <w:tcPr>
            <w:tcW w:w="8181" w:type="dxa"/>
            <w:gridSpan w:val="3"/>
            <w:tcBorders>
              <w:top w:val="nil"/>
              <w:left w:val="nil"/>
              <w:bottom w:val="nil"/>
              <w:right w:val="nil"/>
            </w:tcBorders>
            <w:shd w:val="clear" w:color="auto" w:fill="auto"/>
            <w:tcMar>
              <w:left w:w="43" w:type="dxa"/>
              <w:right w:w="43" w:type="dxa"/>
            </w:tcMar>
            <w:vAlign w:val="bottom"/>
          </w:tcPr>
          <w:p w14:paraId="570D3554"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 xml:space="preserve">Total remaining funded K-V work needs, from FS-2400-50 (line 15).  </w:t>
            </w:r>
          </w:p>
          <w:p w14:paraId="30C3C224" w14:textId="77777777" w:rsidR="00ED3020" w:rsidRPr="00610F99" w:rsidRDefault="00ED3020" w:rsidP="00ED3020">
            <w:pPr>
              <w:tabs>
                <w:tab w:val="left" w:pos="0"/>
                <w:tab w:val="left" w:pos="576"/>
                <w:tab w:val="left" w:pos="1296"/>
                <w:tab w:val="left" w:pos="6336"/>
              </w:tabs>
              <w:autoSpaceDE w:val="0"/>
              <w:autoSpaceDN w:val="0"/>
              <w:adjustRightInd w:val="0"/>
              <w:rPr>
                <w:rFonts w:ascii="Arial Narrow" w:hAnsi="Arial Narrow"/>
                <w:sz w:val="20"/>
              </w:rPr>
            </w:pPr>
            <w:r w:rsidRPr="00610F99">
              <w:rPr>
                <w:rFonts w:ascii="Arial Narrow" w:hAnsi="Arial Narrow"/>
                <w:sz w:val="20"/>
              </w:rPr>
              <w:t xml:space="preserve">Do </w:t>
            </w:r>
            <w:r w:rsidRPr="00610F99">
              <w:rPr>
                <w:rFonts w:ascii="Arial Narrow" w:hAnsi="Arial Narrow"/>
                <w:b/>
                <w:sz w:val="20"/>
              </w:rPr>
              <w:t>not</w:t>
            </w:r>
            <w:r w:rsidRPr="00610F99">
              <w:rPr>
                <w:rFonts w:ascii="Arial Narrow" w:hAnsi="Arial Narrow"/>
                <w:sz w:val="20"/>
              </w:rPr>
              <w:t xml:space="preserve"> include unfunded work in this analysis.  Do </w:t>
            </w:r>
            <w:r w:rsidRPr="00610F99">
              <w:rPr>
                <w:rFonts w:ascii="Arial Narrow" w:hAnsi="Arial Narrow"/>
                <w:b/>
                <w:sz w:val="20"/>
              </w:rPr>
              <w:t xml:space="preserve">not </w:t>
            </w:r>
            <w:r w:rsidRPr="00610F99">
              <w:rPr>
                <w:rFonts w:ascii="Arial Narrow" w:hAnsi="Arial Narrow"/>
                <w:sz w:val="20"/>
              </w:rPr>
              <w:t xml:space="preserve">include Program Support </w:t>
            </w:r>
          </w:p>
        </w:tc>
        <w:tc>
          <w:tcPr>
            <w:tcW w:w="360" w:type="dxa"/>
            <w:tcBorders>
              <w:top w:val="nil"/>
              <w:left w:val="nil"/>
              <w:bottom w:val="nil"/>
              <w:right w:val="nil"/>
            </w:tcBorders>
            <w:shd w:val="clear" w:color="auto" w:fill="auto"/>
            <w:tcMar>
              <w:left w:w="43" w:type="dxa"/>
              <w:right w:w="43" w:type="dxa"/>
            </w:tcMar>
            <w:vAlign w:val="bottom"/>
          </w:tcPr>
          <w:p w14:paraId="60FBA4C2"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p>
        </w:tc>
        <w:tc>
          <w:tcPr>
            <w:tcW w:w="881" w:type="dxa"/>
            <w:tcBorders>
              <w:left w:val="nil"/>
              <w:bottom w:val="nil"/>
              <w:right w:val="nil"/>
            </w:tcBorders>
            <w:shd w:val="clear" w:color="auto" w:fill="auto"/>
            <w:tcMar>
              <w:left w:w="43" w:type="dxa"/>
              <w:right w:w="43" w:type="dxa"/>
            </w:tcMar>
            <w:vAlign w:val="bottom"/>
          </w:tcPr>
          <w:p w14:paraId="30ECA3D5"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193C0F" w14:paraId="6E11CF9F" w14:textId="77777777" w:rsidTr="00ED3020">
        <w:tc>
          <w:tcPr>
            <w:tcW w:w="360" w:type="dxa"/>
            <w:tcBorders>
              <w:top w:val="nil"/>
              <w:left w:val="nil"/>
              <w:bottom w:val="nil"/>
              <w:right w:val="nil"/>
            </w:tcBorders>
            <w:shd w:val="clear" w:color="auto" w:fill="auto"/>
            <w:tcMar>
              <w:left w:w="43" w:type="dxa"/>
              <w:right w:w="43" w:type="dxa"/>
            </w:tcMar>
          </w:tcPr>
          <w:p w14:paraId="5A1029A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319" w:type="dxa"/>
            <w:tcBorders>
              <w:top w:val="nil"/>
              <w:left w:val="nil"/>
              <w:bottom w:val="nil"/>
              <w:right w:val="nil"/>
            </w:tcBorders>
            <w:shd w:val="clear" w:color="auto" w:fill="auto"/>
            <w:tcMar>
              <w:left w:w="43" w:type="dxa"/>
              <w:right w:w="43" w:type="dxa"/>
            </w:tcMar>
            <w:vAlign w:val="bottom"/>
          </w:tcPr>
          <w:p w14:paraId="391A854C"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8a.</w:t>
            </w:r>
          </w:p>
        </w:tc>
        <w:tc>
          <w:tcPr>
            <w:tcW w:w="7862" w:type="dxa"/>
            <w:gridSpan w:val="2"/>
            <w:tcBorders>
              <w:top w:val="nil"/>
              <w:left w:val="nil"/>
              <w:bottom w:val="nil"/>
              <w:right w:val="nil"/>
            </w:tcBorders>
            <w:shd w:val="clear" w:color="auto" w:fill="auto"/>
            <w:tcMar>
              <w:left w:w="43" w:type="dxa"/>
              <w:right w:w="43" w:type="dxa"/>
            </w:tcMar>
            <w:vAlign w:val="bottom"/>
          </w:tcPr>
          <w:p w14:paraId="49787832"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Required Reforestation</w:t>
            </w:r>
          </w:p>
        </w:tc>
        <w:tc>
          <w:tcPr>
            <w:tcW w:w="360" w:type="dxa"/>
            <w:tcBorders>
              <w:top w:val="nil"/>
              <w:left w:val="nil"/>
              <w:bottom w:val="nil"/>
              <w:right w:val="nil"/>
            </w:tcBorders>
            <w:shd w:val="clear" w:color="auto" w:fill="auto"/>
            <w:tcMar>
              <w:left w:w="43" w:type="dxa"/>
              <w:right w:w="43" w:type="dxa"/>
            </w:tcMar>
            <w:vAlign w:val="bottom"/>
          </w:tcPr>
          <w:p w14:paraId="2DA7E9DC"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top w:val="nil"/>
              <w:left w:val="nil"/>
              <w:right w:val="nil"/>
            </w:tcBorders>
            <w:shd w:val="clear" w:color="auto" w:fill="auto"/>
            <w:tcMar>
              <w:left w:w="43" w:type="dxa"/>
              <w:right w:w="43" w:type="dxa"/>
            </w:tcMar>
            <w:vAlign w:val="bottom"/>
          </w:tcPr>
          <w:p w14:paraId="1DC372A4"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13"/>
                  <w:enabled/>
                  <w:calcOnExit w:val="0"/>
                  <w:textInput/>
                </w:ffData>
              </w:fldChar>
            </w:r>
            <w:bookmarkStart w:id="743" w:name="Text13"/>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bookmarkEnd w:id="743"/>
          </w:p>
        </w:tc>
      </w:tr>
      <w:tr w:rsidR="00ED3020" w:rsidRPr="00193C0F" w14:paraId="028F7428" w14:textId="77777777" w:rsidTr="00ED3020">
        <w:tc>
          <w:tcPr>
            <w:tcW w:w="360" w:type="dxa"/>
            <w:tcBorders>
              <w:top w:val="nil"/>
              <w:left w:val="nil"/>
              <w:bottom w:val="nil"/>
              <w:right w:val="nil"/>
            </w:tcBorders>
            <w:shd w:val="clear" w:color="auto" w:fill="auto"/>
            <w:tcMar>
              <w:left w:w="43" w:type="dxa"/>
              <w:right w:w="43" w:type="dxa"/>
            </w:tcMar>
          </w:tcPr>
          <w:p w14:paraId="3C5702FE"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319" w:type="dxa"/>
            <w:tcBorders>
              <w:top w:val="nil"/>
              <w:left w:val="nil"/>
              <w:bottom w:val="nil"/>
              <w:right w:val="nil"/>
            </w:tcBorders>
            <w:shd w:val="clear" w:color="auto" w:fill="auto"/>
            <w:tcMar>
              <w:left w:w="43" w:type="dxa"/>
              <w:right w:w="43" w:type="dxa"/>
            </w:tcMar>
            <w:vAlign w:val="bottom"/>
          </w:tcPr>
          <w:p w14:paraId="711AAA67"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8b.</w:t>
            </w:r>
          </w:p>
        </w:tc>
        <w:tc>
          <w:tcPr>
            <w:tcW w:w="7862" w:type="dxa"/>
            <w:gridSpan w:val="2"/>
            <w:tcBorders>
              <w:top w:val="nil"/>
              <w:left w:val="nil"/>
              <w:bottom w:val="nil"/>
              <w:right w:val="nil"/>
            </w:tcBorders>
            <w:shd w:val="clear" w:color="auto" w:fill="auto"/>
            <w:tcMar>
              <w:left w:w="43" w:type="dxa"/>
              <w:right w:w="43" w:type="dxa"/>
            </w:tcMar>
            <w:vAlign w:val="bottom"/>
          </w:tcPr>
          <w:p w14:paraId="27083358"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K-V Other</w:t>
            </w:r>
          </w:p>
        </w:tc>
        <w:tc>
          <w:tcPr>
            <w:tcW w:w="360" w:type="dxa"/>
            <w:tcBorders>
              <w:top w:val="nil"/>
              <w:left w:val="nil"/>
              <w:bottom w:val="nil"/>
              <w:right w:val="nil"/>
            </w:tcBorders>
            <w:shd w:val="clear" w:color="auto" w:fill="auto"/>
            <w:tcMar>
              <w:left w:w="43" w:type="dxa"/>
              <w:right w:w="43" w:type="dxa"/>
            </w:tcMar>
            <w:vAlign w:val="bottom"/>
          </w:tcPr>
          <w:p w14:paraId="00A68F9D"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left w:val="nil"/>
              <w:right w:val="nil"/>
            </w:tcBorders>
            <w:shd w:val="clear" w:color="auto" w:fill="auto"/>
            <w:tcMar>
              <w:left w:w="43" w:type="dxa"/>
              <w:right w:w="43" w:type="dxa"/>
            </w:tcMar>
            <w:vAlign w:val="bottom"/>
          </w:tcPr>
          <w:p w14:paraId="10E028F2"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14"/>
                  <w:enabled/>
                  <w:calcOnExit w:val="0"/>
                  <w:textInput/>
                </w:ffData>
              </w:fldChar>
            </w:r>
            <w:bookmarkStart w:id="744" w:name="Text14"/>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bookmarkEnd w:id="744"/>
          </w:p>
        </w:tc>
      </w:tr>
      <w:tr w:rsidR="00ED3020" w:rsidRPr="00193C0F" w14:paraId="60524621" w14:textId="77777777" w:rsidTr="00ED3020">
        <w:tc>
          <w:tcPr>
            <w:tcW w:w="360" w:type="dxa"/>
            <w:tcBorders>
              <w:top w:val="nil"/>
              <w:left w:val="nil"/>
              <w:bottom w:val="nil"/>
              <w:right w:val="nil"/>
            </w:tcBorders>
            <w:shd w:val="clear" w:color="auto" w:fill="auto"/>
            <w:tcMar>
              <w:left w:w="43" w:type="dxa"/>
              <w:right w:w="43" w:type="dxa"/>
            </w:tcMar>
          </w:tcPr>
          <w:p w14:paraId="5467CFE6"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319" w:type="dxa"/>
            <w:tcBorders>
              <w:top w:val="nil"/>
              <w:left w:val="nil"/>
              <w:bottom w:val="nil"/>
              <w:right w:val="nil"/>
            </w:tcBorders>
            <w:shd w:val="clear" w:color="auto" w:fill="auto"/>
            <w:tcMar>
              <w:left w:w="43" w:type="dxa"/>
              <w:right w:w="43" w:type="dxa"/>
            </w:tcMar>
            <w:vAlign w:val="bottom"/>
          </w:tcPr>
          <w:p w14:paraId="2D9F96F1"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8c.</w:t>
            </w:r>
          </w:p>
        </w:tc>
        <w:tc>
          <w:tcPr>
            <w:tcW w:w="7862" w:type="dxa"/>
            <w:gridSpan w:val="2"/>
            <w:tcBorders>
              <w:top w:val="nil"/>
              <w:left w:val="nil"/>
              <w:bottom w:val="nil"/>
              <w:right w:val="nil"/>
            </w:tcBorders>
            <w:shd w:val="clear" w:color="auto" w:fill="auto"/>
            <w:tcMar>
              <w:left w:w="43" w:type="dxa"/>
              <w:right w:w="43" w:type="dxa"/>
            </w:tcMar>
            <w:vAlign w:val="bottom"/>
          </w:tcPr>
          <w:p w14:paraId="5E6E6F52"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Total remaining funded work Inside Sale Area (8a plus 8b)</w:t>
            </w:r>
          </w:p>
        </w:tc>
        <w:tc>
          <w:tcPr>
            <w:tcW w:w="360" w:type="dxa"/>
            <w:tcBorders>
              <w:top w:val="nil"/>
              <w:left w:val="nil"/>
              <w:bottom w:val="nil"/>
              <w:right w:val="nil"/>
            </w:tcBorders>
            <w:shd w:val="clear" w:color="auto" w:fill="auto"/>
            <w:tcMar>
              <w:left w:w="43" w:type="dxa"/>
              <w:right w:w="43" w:type="dxa"/>
            </w:tcMar>
            <w:vAlign w:val="bottom"/>
          </w:tcPr>
          <w:p w14:paraId="4DB1797A"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left w:val="nil"/>
              <w:right w:val="nil"/>
            </w:tcBorders>
            <w:shd w:val="clear" w:color="auto" w:fill="auto"/>
            <w:tcMar>
              <w:left w:w="43" w:type="dxa"/>
              <w:right w:w="43" w:type="dxa"/>
            </w:tcMar>
            <w:vAlign w:val="bottom"/>
          </w:tcPr>
          <w:p w14:paraId="2C8E0B3F"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15"/>
                  <w:enabled/>
                  <w:calcOnExit w:val="0"/>
                  <w:textInput/>
                </w:ffData>
              </w:fldChar>
            </w:r>
            <w:bookmarkStart w:id="745" w:name="Text15"/>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bookmarkEnd w:id="745"/>
          </w:p>
        </w:tc>
      </w:tr>
      <w:tr w:rsidR="00ED3020" w:rsidRPr="00193C0F" w14:paraId="3AEE42B1" w14:textId="77777777" w:rsidTr="00ED3020">
        <w:tc>
          <w:tcPr>
            <w:tcW w:w="360" w:type="dxa"/>
            <w:tcBorders>
              <w:top w:val="nil"/>
              <w:left w:val="nil"/>
              <w:bottom w:val="nil"/>
              <w:right w:val="nil"/>
            </w:tcBorders>
            <w:shd w:val="clear" w:color="auto" w:fill="auto"/>
            <w:tcMar>
              <w:left w:w="43" w:type="dxa"/>
              <w:right w:w="43" w:type="dxa"/>
            </w:tcMar>
          </w:tcPr>
          <w:p w14:paraId="4F593C73"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b/>
                <w:sz w:val="20"/>
              </w:rPr>
            </w:pPr>
            <w:r w:rsidRPr="00610F99">
              <w:rPr>
                <w:rFonts w:ascii="Arial Narrow" w:hAnsi="Arial Narrow"/>
                <w:b/>
                <w:sz w:val="20"/>
              </w:rPr>
              <w:t>9.</w:t>
            </w:r>
          </w:p>
        </w:tc>
        <w:tc>
          <w:tcPr>
            <w:tcW w:w="8181" w:type="dxa"/>
            <w:gridSpan w:val="3"/>
            <w:tcBorders>
              <w:top w:val="nil"/>
              <w:left w:val="nil"/>
              <w:bottom w:val="nil"/>
              <w:right w:val="nil"/>
            </w:tcBorders>
            <w:shd w:val="clear" w:color="auto" w:fill="auto"/>
            <w:tcMar>
              <w:left w:w="43" w:type="dxa"/>
              <w:right w:w="43" w:type="dxa"/>
            </w:tcMar>
            <w:vAlign w:val="bottom"/>
          </w:tcPr>
          <w:p w14:paraId="2D70E72A"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b/>
                <w:sz w:val="20"/>
              </w:rPr>
            </w:pPr>
            <w:r w:rsidRPr="00610F99">
              <w:rPr>
                <w:rFonts w:ascii="Arial Narrow" w:hAnsi="Arial Narrow"/>
                <w:b/>
                <w:sz w:val="20"/>
              </w:rPr>
              <w:t>Projected cash balance after performing all remaining funded K-V work (Line 7 minus Line 8c).</w:t>
            </w:r>
          </w:p>
        </w:tc>
        <w:tc>
          <w:tcPr>
            <w:tcW w:w="360" w:type="dxa"/>
            <w:tcBorders>
              <w:top w:val="nil"/>
              <w:left w:val="nil"/>
              <w:bottom w:val="nil"/>
              <w:right w:val="nil"/>
            </w:tcBorders>
            <w:shd w:val="clear" w:color="auto" w:fill="auto"/>
            <w:tcMar>
              <w:left w:w="43" w:type="dxa"/>
              <w:right w:w="43" w:type="dxa"/>
            </w:tcMar>
            <w:vAlign w:val="bottom"/>
          </w:tcPr>
          <w:p w14:paraId="5F60F280"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b/>
                <w:sz w:val="20"/>
              </w:rPr>
            </w:pPr>
            <w:r w:rsidRPr="00610F99">
              <w:rPr>
                <w:rFonts w:ascii="Arial Narrow" w:hAnsi="Arial Narrow"/>
                <w:b/>
                <w:sz w:val="20"/>
              </w:rPr>
              <w:t>$</w:t>
            </w:r>
          </w:p>
        </w:tc>
        <w:tc>
          <w:tcPr>
            <w:tcW w:w="881" w:type="dxa"/>
            <w:tcBorders>
              <w:left w:val="nil"/>
              <w:right w:val="nil"/>
            </w:tcBorders>
            <w:shd w:val="clear" w:color="auto" w:fill="auto"/>
            <w:tcMar>
              <w:left w:w="43" w:type="dxa"/>
              <w:right w:w="43" w:type="dxa"/>
            </w:tcMar>
            <w:vAlign w:val="bottom"/>
          </w:tcPr>
          <w:p w14:paraId="2543F3D7"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b/>
                <w:sz w:val="20"/>
              </w:rPr>
            </w:pPr>
            <w:r w:rsidRPr="00610F99">
              <w:rPr>
                <w:rFonts w:ascii="Arial Narrow" w:hAnsi="Arial Narrow"/>
                <w:b/>
                <w:sz w:val="20"/>
              </w:rPr>
              <w:fldChar w:fldCharType="begin">
                <w:ffData>
                  <w:name w:val="Text16"/>
                  <w:enabled/>
                  <w:calcOnExit w:val="0"/>
                  <w:textInput/>
                </w:ffData>
              </w:fldChar>
            </w:r>
            <w:bookmarkStart w:id="746" w:name="Text16"/>
            <w:r w:rsidRPr="00610F99">
              <w:rPr>
                <w:rFonts w:ascii="Arial Narrow" w:hAnsi="Arial Narrow"/>
                <w:b/>
                <w:sz w:val="20"/>
              </w:rPr>
              <w:instrText xml:space="preserve"> FORMTEXT </w:instrText>
            </w:r>
            <w:r w:rsidRPr="00610F99">
              <w:rPr>
                <w:rFonts w:ascii="Arial Narrow" w:hAnsi="Arial Narrow"/>
                <w:b/>
                <w:sz w:val="20"/>
              </w:rPr>
            </w:r>
            <w:r w:rsidRPr="00610F99">
              <w:rPr>
                <w:rFonts w:ascii="Arial Narrow" w:hAnsi="Arial Narrow"/>
                <w:b/>
                <w:sz w:val="20"/>
              </w:rPr>
              <w:fldChar w:fldCharType="separate"/>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fldChar w:fldCharType="end"/>
            </w:r>
            <w:bookmarkEnd w:id="746"/>
          </w:p>
        </w:tc>
      </w:tr>
      <w:tr w:rsidR="00ED3020" w:rsidRPr="00193C0F" w14:paraId="5D2E65D4" w14:textId="77777777" w:rsidTr="00ED3020">
        <w:tc>
          <w:tcPr>
            <w:tcW w:w="360" w:type="dxa"/>
            <w:tcBorders>
              <w:top w:val="nil"/>
              <w:left w:val="nil"/>
              <w:bottom w:val="nil"/>
              <w:right w:val="nil"/>
            </w:tcBorders>
            <w:shd w:val="clear" w:color="auto" w:fill="auto"/>
            <w:tcMar>
              <w:left w:w="43" w:type="dxa"/>
              <w:right w:w="43" w:type="dxa"/>
            </w:tcMar>
          </w:tcPr>
          <w:p w14:paraId="618153FE"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 xml:space="preserve">10. </w:t>
            </w:r>
          </w:p>
        </w:tc>
        <w:tc>
          <w:tcPr>
            <w:tcW w:w="8181" w:type="dxa"/>
            <w:gridSpan w:val="3"/>
            <w:tcBorders>
              <w:top w:val="nil"/>
              <w:left w:val="nil"/>
              <w:bottom w:val="nil"/>
              <w:right w:val="nil"/>
            </w:tcBorders>
            <w:shd w:val="clear" w:color="auto" w:fill="auto"/>
            <w:tcMar>
              <w:left w:w="43" w:type="dxa"/>
              <w:right w:w="43" w:type="dxa"/>
            </w:tcMar>
            <w:vAlign w:val="bottom"/>
          </w:tcPr>
          <w:p w14:paraId="3980335B"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Amount available to transfer to CWK2 (the lesser of line 5 or line 9)</w:t>
            </w:r>
          </w:p>
        </w:tc>
        <w:tc>
          <w:tcPr>
            <w:tcW w:w="360" w:type="dxa"/>
            <w:tcBorders>
              <w:top w:val="nil"/>
              <w:left w:val="nil"/>
              <w:bottom w:val="nil"/>
              <w:right w:val="nil"/>
            </w:tcBorders>
            <w:shd w:val="clear" w:color="auto" w:fill="auto"/>
            <w:tcMar>
              <w:left w:w="43" w:type="dxa"/>
              <w:right w:w="43" w:type="dxa"/>
            </w:tcMar>
            <w:vAlign w:val="bottom"/>
          </w:tcPr>
          <w:p w14:paraId="063EFC1C"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left w:val="nil"/>
              <w:right w:val="nil"/>
            </w:tcBorders>
            <w:shd w:val="clear" w:color="auto" w:fill="auto"/>
            <w:tcMar>
              <w:left w:w="43" w:type="dxa"/>
              <w:right w:w="43" w:type="dxa"/>
            </w:tcMar>
            <w:vAlign w:val="bottom"/>
          </w:tcPr>
          <w:p w14:paraId="395A6DAD"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193C0F" w14:paraId="19F13946" w14:textId="77777777" w:rsidTr="00ED3020">
        <w:tc>
          <w:tcPr>
            <w:tcW w:w="360" w:type="dxa"/>
            <w:tcBorders>
              <w:top w:val="nil"/>
              <w:left w:val="nil"/>
              <w:bottom w:val="nil"/>
              <w:right w:val="nil"/>
            </w:tcBorders>
            <w:shd w:val="clear" w:color="auto" w:fill="auto"/>
            <w:tcMar>
              <w:left w:w="43" w:type="dxa"/>
              <w:right w:w="43" w:type="dxa"/>
            </w:tcMar>
          </w:tcPr>
          <w:p w14:paraId="58056A01"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8181" w:type="dxa"/>
            <w:gridSpan w:val="3"/>
            <w:tcBorders>
              <w:top w:val="nil"/>
              <w:left w:val="nil"/>
              <w:bottom w:val="nil"/>
              <w:right w:val="nil"/>
            </w:tcBorders>
            <w:shd w:val="clear" w:color="auto" w:fill="auto"/>
            <w:tcMar>
              <w:left w:w="43" w:type="dxa"/>
              <w:right w:w="43" w:type="dxa"/>
            </w:tcMar>
            <w:vAlign w:val="bottom"/>
          </w:tcPr>
          <w:p w14:paraId="62C08918"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10a.</w:t>
            </w:r>
            <w:r w:rsidRPr="00193C0F">
              <w:rPr>
                <w:rFonts w:ascii="Arial Narrow" w:hAnsi="Arial Narrow" w:cs="New Century Schoolbook"/>
                <w:bCs/>
                <w:noProof/>
                <w:sz w:val="20"/>
                <w:szCs w:val="20"/>
              </w:rPr>
              <w:t xml:space="preserve"> </w:t>
            </w:r>
            <w:r w:rsidRPr="00610F99">
              <w:rPr>
                <w:rFonts w:ascii="Arial Narrow" w:hAnsi="Arial Narrow"/>
                <w:sz w:val="20"/>
              </w:rPr>
              <w:t xml:space="preserve"> KV Collections for use Outside the Sale Area on CLOSED SALES </w:t>
            </w:r>
            <w:r w:rsidRPr="00193C0F">
              <w:rPr>
                <w:rFonts w:ascii="Arial Narrow" w:hAnsi="Arial Narrow" w:cs="New Century Schoolbook"/>
                <w:bCs/>
                <w:noProof/>
                <w:sz w:val="20"/>
                <w:szCs w:val="20"/>
              </w:rPr>
              <w:t>-</w:t>
            </w:r>
            <w:r w:rsidRPr="00610F99">
              <w:rPr>
                <w:rFonts w:ascii="Arial Narrow" w:hAnsi="Arial Narrow"/>
                <w:sz w:val="20"/>
              </w:rPr>
              <w:t xml:space="preserve"> Maximum to Retain on FOREST</w:t>
            </w:r>
          </w:p>
        </w:tc>
        <w:tc>
          <w:tcPr>
            <w:tcW w:w="360" w:type="dxa"/>
            <w:tcBorders>
              <w:top w:val="nil"/>
              <w:left w:val="nil"/>
              <w:bottom w:val="nil"/>
              <w:right w:val="nil"/>
            </w:tcBorders>
            <w:shd w:val="clear" w:color="auto" w:fill="auto"/>
            <w:tcMar>
              <w:left w:w="43" w:type="dxa"/>
              <w:right w:w="43" w:type="dxa"/>
            </w:tcMar>
            <w:vAlign w:val="bottom"/>
          </w:tcPr>
          <w:p w14:paraId="0F584AAB"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left w:val="nil"/>
              <w:right w:val="nil"/>
            </w:tcBorders>
            <w:shd w:val="clear" w:color="auto" w:fill="auto"/>
            <w:tcMar>
              <w:left w:w="43" w:type="dxa"/>
              <w:right w:w="43" w:type="dxa"/>
            </w:tcMar>
            <w:vAlign w:val="bottom"/>
          </w:tcPr>
          <w:p w14:paraId="493539A5"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193C0F" w14:paraId="486F1C87" w14:textId="77777777" w:rsidTr="00ED3020">
        <w:tc>
          <w:tcPr>
            <w:tcW w:w="360" w:type="dxa"/>
            <w:tcBorders>
              <w:top w:val="nil"/>
              <w:left w:val="nil"/>
              <w:bottom w:val="nil"/>
              <w:right w:val="nil"/>
            </w:tcBorders>
            <w:shd w:val="clear" w:color="auto" w:fill="auto"/>
            <w:tcMar>
              <w:left w:w="43" w:type="dxa"/>
              <w:right w:w="43" w:type="dxa"/>
            </w:tcMar>
          </w:tcPr>
          <w:p w14:paraId="562EED19"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8181" w:type="dxa"/>
            <w:gridSpan w:val="3"/>
            <w:tcBorders>
              <w:top w:val="nil"/>
              <w:left w:val="nil"/>
              <w:bottom w:val="nil"/>
              <w:right w:val="nil"/>
            </w:tcBorders>
            <w:shd w:val="clear" w:color="auto" w:fill="auto"/>
            <w:tcMar>
              <w:left w:w="43" w:type="dxa"/>
              <w:right w:w="43" w:type="dxa"/>
            </w:tcMar>
            <w:vAlign w:val="bottom"/>
          </w:tcPr>
          <w:p w14:paraId="614ABA89"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10b.</w:t>
            </w:r>
            <w:r w:rsidRPr="00193C0F">
              <w:rPr>
                <w:rFonts w:ascii="Arial Narrow" w:hAnsi="Arial Narrow" w:cs="New Century Schoolbook"/>
                <w:bCs/>
                <w:noProof/>
                <w:sz w:val="20"/>
                <w:szCs w:val="20"/>
              </w:rPr>
              <w:t xml:space="preserve"> </w:t>
            </w:r>
            <w:r w:rsidRPr="00610F99">
              <w:rPr>
                <w:rFonts w:ascii="Arial Narrow" w:hAnsi="Arial Narrow"/>
                <w:sz w:val="20"/>
              </w:rPr>
              <w:t xml:space="preserve"> KV Collections for use Outside the Sale Area on CLOSED SALES </w:t>
            </w:r>
            <w:r w:rsidRPr="00193C0F">
              <w:rPr>
                <w:rFonts w:ascii="Arial Narrow" w:hAnsi="Arial Narrow" w:cs="New Century Schoolbook"/>
                <w:bCs/>
                <w:noProof/>
                <w:sz w:val="20"/>
                <w:szCs w:val="20"/>
              </w:rPr>
              <w:t>-</w:t>
            </w:r>
            <w:r w:rsidRPr="00610F99">
              <w:rPr>
                <w:rFonts w:ascii="Arial Narrow" w:hAnsi="Arial Narrow"/>
                <w:sz w:val="20"/>
              </w:rPr>
              <w:t xml:space="preserve"> FOREST Amount to Manage</w:t>
            </w:r>
          </w:p>
        </w:tc>
        <w:tc>
          <w:tcPr>
            <w:tcW w:w="360" w:type="dxa"/>
            <w:tcBorders>
              <w:top w:val="nil"/>
              <w:left w:val="nil"/>
              <w:bottom w:val="nil"/>
              <w:right w:val="nil"/>
            </w:tcBorders>
            <w:shd w:val="clear" w:color="auto" w:fill="auto"/>
            <w:tcMar>
              <w:left w:w="43" w:type="dxa"/>
              <w:right w:w="43" w:type="dxa"/>
            </w:tcMar>
            <w:vAlign w:val="bottom"/>
          </w:tcPr>
          <w:p w14:paraId="0AE30D8A"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left w:val="nil"/>
              <w:right w:val="nil"/>
            </w:tcBorders>
            <w:shd w:val="clear" w:color="auto" w:fill="auto"/>
            <w:tcMar>
              <w:left w:w="43" w:type="dxa"/>
              <w:right w:w="43" w:type="dxa"/>
            </w:tcMar>
            <w:vAlign w:val="bottom"/>
          </w:tcPr>
          <w:p w14:paraId="438B0C99"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193C0F" w14:paraId="04EB049A" w14:textId="77777777" w:rsidTr="00ED3020">
        <w:tc>
          <w:tcPr>
            <w:tcW w:w="360" w:type="dxa"/>
            <w:tcBorders>
              <w:top w:val="nil"/>
              <w:left w:val="nil"/>
              <w:bottom w:val="nil"/>
              <w:right w:val="nil"/>
            </w:tcBorders>
            <w:shd w:val="clear" w:color="auto" w:fill="auto"/>
            <w:tcMar>
              <w:left w:w="43" w:type="dxa"/>
              <w:right w:w="43" w:type="dxa"/>
            </w:tcMar>
          </w:tcPr>
          <w:p w14:paraId="69A643CD"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8181" w:type="dxa"/>
            <w:gridSpan w:val="3"/>
            <w:tcBorders>
              <w:top w:val="nil"/>
              <w:left w:val="nil"/>
              <w:bottom w:val="nil"/>
              <w:right w:val="nil"/>
            </w:tcBorders>
            <w:shd w:val="clear" w:color="auto" w:fill="auto"/>
            <w:tcMar>
              <w:left w:w="43" w:type="dxa"/>
              <w:right w:w="43" w:type="dxa"/>
            </w:tcMar>
            <w:vAlign w:val="bottom"/>
          </w:tcPr>
          <w:p w14:paraId="2A840ABB"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10c.</w:t>
            </w:r>
            <w:r w:rsidRPr="00193C0F">
              <w:rPr>
                <w:rFonts w:ascii="Arial Narrow" w:hAnsi="Arial Narrow" w:cs="New Century Schoolbook"/>
                <w:bCs/>
                <w:noProof/>
                <w:sz w:val="20"/>
                <w:szCs w:val="20"/>
              </w:rPr>
              <w:t xml:space="preserve"> </w:t>
            </w:r>
            <w:r w:rsidRPr="00610F99">
              <w:rPr>
                <w:rFonts w:ascii="Arial Narrow" w:hAnsi="Arial Narrow"/>
                <w:sz w:val="20"/>
              </w:rPr>
              <w:t xml:space="preserve"> KV Collections for use Outside the Sale Area on CLOSED SALES </w:t>
            </w:r>
            <w:r w:rsidRPr="00193C0F">
              <w:rPr>
                <w:rFonts w:ascii="Arial Narrow" w:hAnsi="Arial Narrow" w:cs="New Century Schoolbook"/>
                <w:bCs/>
                <w:noProof/>
                <w:sz w:val="20"/>
                <w:szCs w:val="20"/>
              </w:rPr>
              <w:t>-</w:t>
            </w:r>
            <w:r w:rsidRPr="00610F99">
              <w:rPr>
                <w:rFonts w:ascii="Arial Narrow" w:hAnsi="Arial Narrow"/>
                <w:sz w:val="20"/>
              </w:rPr>
              <w:t xml:space="preserve"> REGION Amount to Manage</w:t>
            </w:r>
          </w:p>
        </w:tc>
        <w:tc>
          <w:tcPr>
            <w:tcW w:w="360" w:type="dxa"/>
            <w:tcBorders>
              <w:top w:val="nil"/>
              <w:left w:val="nil"/>
              <w:bottom w:val="nil"/>
              <w:right w:val="nil"/>
            </w:tcBorders>
            <w:shd w:val="clear" w:color="auto" w:fill="auto"/>
            <w:tcMar>
              <w:left w:w="43" w:type="dxa"/>
              <w:right w:w="43" w:type="dxa"/>
            </w:tcMar>
            <w:vAlign w:val="bottom"/>
          </w:tcPr>
          <w:p w14:paraId="269C7A0F"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left w:val="nil"/>
              <w:right w:val="nil"/>
            </w:tcBorders>
            <w:shd w:val="clear" w:color="auto" w:fill="auto"/>
            <w:tcMar>
              <w:left w:w="43" w:type="dxa"/>
              <w:right w:w="43" w:type="dxa"/>
            </w:tcMar>
            <w:vAlign w:val="bottom"/>
          </w:tcPr>
          <w:p w14:paraId="5C0347EC"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193C0F" w14:paraId="36845992" w14:textId="77777777" w:rsidTr="00ED3020">
        <w:tc>
          <w:tcPr>
            <w:tcW w:w="360" w:type="dxa"/>
            <w:tcBorders>
              <w:top w:val="nil"/>
              <w:left w:val="nil"/>
              <w:bottom w:val="nil"/>
              <w:right w:val="nil"/>
            </w:tcBorders>
            <w:shd w:val="clear" w:color="auto" w:fill="auto"/>
            <w:tcMar>
              <w:left w:w="43" w:type="dxa"/>
              <w:right w:w="43" w:type="dxa"/>
            </w:tcMar>
          </w:tcPr>
          <w:p w14:paraId="471C2F9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8181" w:type="dxa"/>
            <w:gridSpan w:val="3"/>
            <w:tcBorders>
              <w:top w:val="nil"/>
              <w:left w:val="nil"/>
              <w:bottom w:val="nil"/>
              <w:right w:val="nil"/>
            </w:tcBorders>
            <w:shd w:val="clear" w:color="auto" w:fill="auto"/>
            <w:tcMar>
              <w:left w:w="43" w:type="dxa"/>
              <w:right w:w="43" w:type="dxa"/>
            </w:tcMar>
            <w:vAlign w:val="bottom"/>
          </w:tcPr>
          <w:p w14:paraId="1F5A4458"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10d.</w:t>
            </w:r>
            <w:r w:rsidRPr="00193C0F">
              <w:rPr>
                <w:rFonts w:ascii="Arial Narrow" w:hAnsi="Arial Narrow" w:cs="New Century Schoolbook"/>
                <w:bCs/>
                <w:noProof/>
                <w:sz w:val="20"/>
                <w:szCs w:val="20"/>
              </w:rPr>
              <w:t xml:space="preserve"> </w:t>
            </w:r>
            <w:r w:rsidRPr="00610F99">
              <w:rPr>
                <w:rFonts w:ascii="Arial Narrow" w:hAnsi="Arial Narrow"/>
                <w:sz w:val="20"/>
              </w:rPr>
              <w:t xml:space="preserve"> Subtotal Remaining Amount Line 10 minus (10b plus 10c).</w:t>
            </w:r>
          </w:p>
        </w:tc>
        <w:tc>
          <w:tcPr>
            <w:tcW w:w="360" w:type="dxa"/>
            <w:tcBorders>
              <w:top w:val="nil"/>
              <w:left w:val="nil"/>
              <w:bottom w:val="nil"/>
              <w:right w:val="nil"/>
            </w:tcBorders>
            <w:shd w:val="clear" w:color="auto" w:fill="auto"/>
            <w:tcMar>
              <w:left w:w="43" w:type="dxa"/>
              <w:right w:w="43" w:type="dxa"/>
            </w:tcMar>
            <w:vAlign w:val="bottom"/>
          </w:tcPr>
          <w:p w14:paraId="64FC95F2"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left w:val="nil"/>
              <w:bottom w:val="single" w:sz="4" w:space="0" w:color="auto"/>
              <w:right w:val="nil"/>
            </w:tcBorders>
            <w:shd w:val="clear" w:color="auto" w:fill="auto"/>
            <w:tcMar>
              <w:left w:w="43" w:type="dxa"/>
              <w:right w:w="43" w:type="dxa"/>
            </w:tcMar>
            <w:vAlign w:val="bottom"/>
          </w:tcPr>
          <w:p w14:paraId="491144AC"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193C0F" w14:paraId="332B454C" w14:textId="77777777" w:rsidTr="00ED3020">
        <w:tc>
          <w:tcPr>
            <w:tcW w:w="360" w:type="dxa"/>
            <w:tcBorders>
              <w:top w:val="nil"/>
              <w:left w:val="nil"/>
              <w:bottom w:val="nil"/>
              <w:right w:val="nil"/>
            </w:tcBorders>
            <w:shd w:val="clear" w:color="auto" w:fill="auto"/>
            <w:tcMar>
              <w:left w:w="43" w:type="dxa"/>
              <w:right w:w="43" w:type="dxa"/>
            </w:tcMar>
          </w:tcPr>
          <w:p w14:paraId="0E6CFCC6"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11.</w:t>
            </w:r>
          </w:p>
        </w:tc>
        <w:tc>
          <w:tcPr>
            <w:tcW w:w="8181" w:type="dxa"/>
            <w:gridSpan w:val="3"/>
            <w:tcBorders>
              <w:top w:val="nil"/>
              <w:left w:val="nil"/>
              <w:bottom w:val="nil"/>
              <w:right w:val="nil"/>
            </w:tcBorders>
            <w:shd w:val="clear" w:color="auto" w:fill="auto"/>
            <w:tcMar>
              <w:left w:w="43" w:type="dxa"/>
              <w:right w:w="43" w:type="dxa"/>
            </w:tcMar>
            <w:vAlign w:val="bottom"/>
          </w:tcPr>
          <w:p w14:paraId="0629FD64"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Planned KV Collections for use Outside the Sale Area on OPEN SALES</w:t>
            </w:r>
          </w:p>
        </w:tc>
        <w:tc>
          <w:tcPr>
            <w:tcW w:w="360" w:type="dxa"/>
            <w:tcBorders>
              <w:top w:val="nil"/>
              <w:left w:val="nil"/>
              <w:bottom w:val="nil"/>
              <w:right w:val="nil"/>
            </w:tcBorders>
            <w:shd w:val="clear" w:color="auto" w:fill="auto"/>
            <w:tcMar>
              <w:left w:w="43" w:type="dxa"/>
              <w:right w:w="43" w:type="dxa"/>
            </w:tcMar>
            <w:vAlign w:val="bottom"/>
          </w:tcPr>
          <w:p w14:paraId="13EAA76B"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top w:val="nil"/>
              <w:left w:val="nil"/>
              <w:right w:val="nil"/>
            </w:tcBorders>
            <w:shd w:val="clear" w:color="auto" w:fill="auto"/>
            <w:tcMar>
              <w:left w:w="43" w:type="dxa"/>
              <w:right w:w="43" w:type="dxa"/>
            </w:tcMar>
            <w:vAlign w:val="bottom"/>
          </w:tcPr>
          <w:p w14:paraId="2C256F4A"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193C0F" w14:paraId="7347004E" w14:textId="77777777" w:rsidTr="00ED3020">
        <w:tc>
          <w:tcPr>
            <w:tcW w:w="360" w:type="dxa"/>
            <w:tcBorders>
              <w:top w:val="nil"/>
              <w:left w:val="nil"/>
              <w:bottom w:val="nil"/>
              <w:right w:val="nil"/>
            </w:tcBorders>
            <w:shd w:val="clear" w:color="auto" w:fill="auto"/>
            <w:tcMar>
              <w:left w:w="43" w:type="dxa"/>
              <w:right w:w="43" w:type="dxa"/>
            </w:tcMar>
          </w:tcPr>
          <w:p w14:paraId="1E0E3F2A"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12.</w:t>
            </w:r>
          </w:p>
        </w:tc>
        <w:tc>
          <w:tcPr>
            <w:tcW w:w="8181" w:type="dxa"/>
            <w:gridSpan w:val="3"/>
            <w:tcBorders>
              <w:top w:val="nil"/>
              <w:left w:val="nil"/>
              <w:bottom w:val="nil"/>
              <w:right w:val="nil"/>
            </w:tcBorders>
            <w:shd w:val="clear" w:color="auto" w:fill="auto"/>
            <w:tcMar>
              <w:left w:w="43" w:type="dxa"/>
              <w:right w:w="43" w:type="dxa"/>
            </w:tcMar>
            <w:vAlign w:val="bottom"/>
          </w:tcPr>
          <w:p w14:paraId="2399FDD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Funding available for K2 conversion managed at the Regional Level</w:t>
            </w:r>
          </w:p>
        </w:tc>
        <w:tc>
          <w:tcPr>
            <w:tcW w:w="360" w:type="dxa"/>
            <w:tcBorders>
              <w:top w:val="nil"/>
              <w:left w:val="nil"/>
              <w:bottom w:val="nil"/>
              <w:right w:val="nil"/>
            </w:tcBorders>
            <w:shd w:val="clear" w:color="auto" w:fill="auto"/>
            <w:tcMar>
              <w:left w:w="43" w:type="dxa"/>
              <w:right w:w="43" w:type="dxa"/>
            </w:tcMar>
            <w:vAlign w:val="bottom"/>
          </w:tcPr>
          <w:p w14:paraId="65ABAA78"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1" w:type="dxa"/>
            <w:tcBorders>
              <w:top w:val="nil"/>
              <w:left w:val="nil"/>
              <w:right w:val="nil"/>
            </w:tcBorders>
            <w:shd w:val="clear" w:color="auto" w:fill="auto"/>
            <w:tcMar>
              <w:left w:w="43" w:type="dxa"/>
              <w:right w:w="43" w:type="dxa"/>
            </w:tcMar>
            <w:vAlign w:val="bottom"/>
          </w:tcPr>
          <w:p w14:paraId="05B7B27C"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193C0F" w14:paraId="1D519A41" w14:textId="77777777" w:rsidTr="00ED3020">
        <w:tc>
          <w:tcPr>
            <w:tcW w:w="360" w:type="dxa"/>
            <w:tcBorders>
              <w:top w:val="nil"/>
              <w:left w:val="nil"/>
              <w:bottom w:val="nil"/>
              <w:right w:val="nil"/>
            </w:tcBorders>
            <w:shd w:val="clear" w:color="auto" w:fill="auto"/>
            <w:tcMar>
              <w:left w:w="43" w:type="dxa"/>
              <w:right w:w="43" w:type="dxa"/>
            </w:tcMar>
          </w:tcPr>
          <w:p w14:paraId="05E3B88F"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8181" w:type="dxa"/>
            <w:gridSpan w:val="3"/>
            <w:tcBorders>
              <w:top w:val="nil"/>
              <w:left w:val="nil"/>
              <w:bottom w:val="nil"/>
              <w:right w:val="nil"/>
            </w:tcBorders>
            <w:shd w:val="clear" w:color="auto" w:fill="auto"/>
            <w:tcMar>
              <w:left w:w="43" w:type="dxa"/>
              <w:right w:w="43" w:type="dxa"/>
            </w:tcMar>
            <w:vAlign w:val="bottom"/>
          </w:tcPr>
          <w:p w14:paraId="0C2C021F" w14:textId="77777777" w:rsidR="00ED3020" w:rsidRPr="00193C0F" w:rsidRDefault="00ED3020" w:rsidP="00ED3020">
            <w:pPr>
              <w:tabs>
                <w:tab w:val="left" w:pos="576"/>
                <w:tab w:val="left" w:pos="1296"/>
                <w:tab w:val="left" w:pos="6336"/>
              </w:tabs>
              <w:autoSpaceDE w:val="0"/>
              <w:autoSpaceDN w:val="0"/>
              <w:adjustRightInd w:val="0"/>
              <w:rPr>
                <w:rFonts w:ascii="Arial Narrow" w:hAnsi="Arial Narrow" w:cs="New Century Schoolbook"/>
                <w:b/>
                <w:bCs/>
                <w:noProof/>
                <w:sz w:val="20"/>
                <w:szCs w:val="20"/>
              </w:rPr>
            </w:pPr>
            <w:r w:rsidRPr="00193C0F">
              <w:rPr>
                <w:rFonts w:ascii="Arial Narrow" w:hAnsi="Arial Narrow" w:cs="New Century Schoolbook"/>
                <w:b/>
                <w:bCs/>
                <w:noProof/>
                <w:sz w:val="20"/>
                <w:szCs w:val="20"/>
              </w:rPr>
              <w:t>Note: Transfer only the excess on Line 9 that is less than or equal to monies actually collected and on hand (Line 5)</w:t>
            </w:r>
          </w:p>
        </w:tc>
        <w:tc>
          <w:tcPr>
            <w:tcW w:w="360" w:type="dxa"/>
            <w:tcBorders>
              <w:top w:val="nil"/>
              <w:left w:val="nil"/>
              <w:bottom w:val="nil"/>
              <w:right w:val="nil"/>
            </w:tcBorders>
            <w:shd w:val="clear" w:color="auto" w:fill="auto"/>
            <w:tcMar>
              <w:left w:w="43" w:type="dxa"/>
              <w:right w:w="43" w:type="dxa"/>
            </w:tcMar>
            <w:vAlign w:val="bottom"/>
          </w:tcPr>
          <w:p w14:paraId="0F5A0D45" w14:textId="77777777" w:rsidR="00ED3020" w:rsidRPr="00193C0F"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cs="New Century Schoolbook"/>
                <w:noProof/>
                <w:sz w:val="20"/>
                <w:szCs w:val="20"/>
              </w:rPr>
            </w:pPr>
          </w:p>
        </w:tc>
        <w:tc>
          <w:tcPr>
            <w:tcW w:w="881" w:type="dxa"/>
            <w:tcBorders>
              <w:top w:val="nil"/>
              <w:left w:val="nil"/>
              <w:bottom w:val="nil"/>
              <w:right w:val="nil"/>
            </w:tcBorders>
            <w:shd w:val="clear" w:color="auto" w:fill="auto"/>
            <w:tcMar>
              <w:left w:w="43" w:type="dxa"/>
              <w:right w:w="43" w:type="dxa"/>
            </w:tcMar>
            <w:vAlign w:val="bottom"/>
          </w:tcPr>
          <w:p w14:paraId="0CBBD7C7" w14:textId="77777777" w:rsidR="00ED3020" w:rsidRPr="00193C0F"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cs="New Century Schoolbook"/>
                <w:noProof/>
                <w:sz w:val="20"/>
                <w:szCs w:val="20"/>
              </w:rPr>
            </w:pPr>
          </w:p>
        </w:tc>
      </w:tr>
    </w:tbl>
    <w:p w14:paraId="5E97627D" w14:textId="77777777" w:rsidR="00ED3020" w:rsidRPr="000B281F" w:rsidRDefault="00ED3020" w:rsidP="00ED3020">
      <w:pPr>
        <w:spacing w:before="40" w:after="40"/>
        <w:rPr>
          <w:rFonts w:ascii="Arial Narrow" w:hAnsi="Arial Narrow" w:cs="New Century Schoolbook"/>
          <w:noProof/>
          <w:sz w:val="12"/>
          <w:szCs w:val="16"/>
        </w:rPr>
      </w:pPr>
    </w:p>
    <w:p w14:paraId="70AA3C0F" w14:textId="77777777" w:rsidR="00ED3020" w:rsidRPr="00610F99" w:rsidRDefault="00ED3020" w:rsidP="00ED3020">
      <w:pPr>
        <w:rPr>
          <w:rFonts w:ascii="Arial Narrow" w:hAnsi="Arial Narrow"/>
          <w:smallCaps/>
          <w:sz w:val="22"/>
        </w:rPr>
      </w:pPr>
      <w:r w:rsidRPr="00610F99">
        <w:rPr>
          <w:rFonts w:ascii="Arial Narrow" w:hAnsi="Arial Narrow"/>
          <w:smallCaps/>
          <w:sz w:val="22"/>
        </w:rPr>
        <w:t xml:space="preserve">I certify that the cash balance shown on line 9 is an accurate statement of cash balance for this proclaimed national forest, and that the balance in excess of K-V needs shall be reported to the Regional Office for transfer to CWK2.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
        <w:gridCol w:w="6144"/>
        <w:gridCol w:w="356"/>
        <w:gridCol w:w="2114"/>
        <w:gridCol w:w="460"/>
      </w:tblGrid>
      <w:tr w:rsidR="00ED3020" w:rsidRPr="00193C0F" w14:paraId="3C92D76D" w14:textId="77777777" w:rsidTr="00ED3020">
        <w:tc>
          <w:tcPr>
            <w:tcW w:w="288" w:type="dxa"/>
            <w:tcBorders>
              <w:top w:val="nil"/>
              <w:left w:val="nil"/>
              <w:bottom w:val="nil"/>
              <w:right w:val="nil"/>
            </w:tcBorders>
            <w:shd w:val="clear" w:color="auto" w:fill="auto"/>
          </w:tcPr>
          <w:p w14:paraId="4DCF05CE" w14:textId="77777777" w:rsidR="00ED3020" w:rsidRPr="00610F99" w:rsidRDefault="00ED3020" w:rsidP="00ED3020">
            <w:pPr>
              <w:tabs>
                <w:tab w:val="left" w:pos="0"/>
                <w:tab w:val="left" w:pos="576"/>
                <w:tab w:val="left" w:pos="1296"/>
                <w:tab w:val="left" w:pos="6336"/>
              </w:tabs>
              <w:autoSpaceDE w:val="0"/>
              <w:autoSpaceDN w:val="0"/>
              <w:adjustRightInd w:val="0"/>
            </w:pPr>
          </w:p>
        </w:tc>
        <w:tc>
          <w:tcPr>
            <w:tcW w:w="6300" w:type="dxa"/>
            <w:tcBorders>
              <w:top w:val="nil"/>
              <w:left w:val="nil"/>
              <w:bottom w:val="single" w:sz="4" w:space="0" w:color="auto"/>
              <w:right w:val="nil"/>
            </w:tcBorders>
            <w:shd w:val="clear" w:color="auto" w:fill="auto"/>
          </w:tcPr>
          <w:p w14:paraId="1A1EA181" w14:textId="77777777" w:rsidR="00ED3020" w:rsidRPr="00610F99" w:rsidRDefault="00ED3020" w:rsidP="00ED3020">
            <w:pPr>
              <w:tabs>
                <w:tab w:val="left" w:pos="0"/>
                <w:tab w:val="left" w:pos="576"/>
                <w:tab w:val="left" w:pos="1296"/>
                <w:tab w:val="left" w:pos="6336"/>
              </w:tabs>
              <w:autoSpaceDE w:val="0"/>
              <w:autoSpaceDN w:val="0"/>
              <w:adjustRightInd w:val="0"/>
            </w:pPr>
            <w:r w:rsidRPr="00610F99">
              <w:t xml:space="preserve"> </w:t>
            </w:r>
          </w:p>
        </w:tc>
        <w:tc>
          <w:tcPr>
            <w:tcW w:w="360" w:type="dxa"/>
            <w:tcBorders>
              <w:top w:val="nil"/>
              <w:left w:val="nil"/>
              <w:bottom w:val="nil"/>
              <w:right w:val="nil"/>
            </w:tcBorders>
            <w:shd w:val="clear" w:color="auto" w:fill="auto"/>
          </w:tcPr>
          <w:p w14:paraId="24269A65" w14:textId="77777777" w:rsidR="00ED3020" w:rsidRPr="00610F99" w:rsidRDefault="00ED3020" w:rsidP="00ED3020">
            <w:pPr>
              <w:tabs>
                <w:tab w:val="left" w:pos="0"/>
                <w:tab w:val="left" w:pos="576"/>
                <w:tab w:val="left" w:pos="1296"/>
                <w:tab w:val="left" w:pos="6336"/>
              </w:tabs>
              <w:autoSpaceDE w:val="0"/>
              <w:autoSpaceDN w:val="0"/>
              <w:adjustRightInd w:val="0"/>
            </w:pPr>
          </w:p>
        </w:tc>
        <w:tc>
          <w:tcPr>
            <w:tcW w:w="2160" w:type="dxa"/>
            <w:tcBorders>
              <w:top w:val="nil"/>
              <w:left w:val="nil"/>
              <w:bottom w:val="single" w:sz="4" w:space="0" w:color="auto"/>
              <w:right w:val="nil"/>
            </w:tcBorders>
            <w:shd w:val="clear" w:color="auto" w:fill="auto"/>
          </w:tcPr>
          <w:p w14:paraId="77FDE7EF" w14:textId="77777777" w:rsidR="00ED3020" w:rsidRPr="00610F99" w:rsidRDefault="00ED3020" w:rsidP="00ED3020">
            <w:pPr>
              <w:tabs>
                <w:tab w:val="left" w:pos="0"/>
                <w:tab w:val="left" w:pos="576"/>
                <w:tab w:val="left" w:pos="1296"/>
                <w:tab w:val="left" w:pos="6336"/>
              </w:tabs>
              <w:autoSpaceDE w:val="0"/>
              <w:autoSpaceDN w:val="0"/>
              <w:adjustRightInd w:val="0"/>
            </w:pPr>
            <w:r w:rsidRPr="00610F99">
              <w:t xml:space="preserve"> </w:t>
            </w:r>
          </w:p>
        </w:tc>
        <w:tc>
          <w:tcPr>
            <w:tcW w:w="468" w:type="dxa"/>
            <w:tcBorders>
              <w:top w:val="nil"/>
              <w:left w:val="nil"/>
              <w:bottom w:val="nil"/>
              <w:right w:val="nil"/>
            </w:tcBorders>
            <w:shd w:val="clear" w:color="auto" w:fill="auto"/>
          </w:tcPr>
          <w:p w14:paraId="62B7B475" w14:textId="77777777" w:rsidR="00ED3020" w:rsidRPr="00610F99" w:rsidRDefault="00ED3020" w:rsidP="00ED3020">
            <w:pPr>
              <w:tabs>
                <w:tab w:val="left" w:pos="0"/>
                <w:tab w:val="left" w:pos="576"/>
                <w:tab w:val="left" w:pos="1296"/>
                <w:tab w:val="left" w:pos="6336"/>
              </w:tabs>
              <w:autoSpaceDE w:val="0"/>
              <w:autoSpaceDN w:val="0"/>
              <w:adjustRightInd w:val="0"/>
            </w:pPr>
          </w:p>
        </w:tc>
      </w:tr>
      <w:tr w:rsidR="00ED3020" w:rsidRPr="00193C0F" w14:paraId="21830A0F" w14:textId="77777777" w:rsidTr="00ED3020">
        <w:tc>
          <w:tcPr>
            <w:tcW w:w="288" w:type="dxa"/>
            <w:tcBorders>
              <w:top w:val="nil"/>
              <w:left w:val="nil"/>
              <w:bottom w:val="nil"/>
              <w:right w:val="nil"/>
            </w:tcBorders>
            <w:shd w:val="clear" w:color="auto" w:fill="auto"/>
          </w:tcPr>
          <w:p w14:paraId="685F5227" w14:textId="77777777" w:rsidR="00ED3020" w:rsidRPr="00610F99" w:rsidRDefault="00ED3020" w:rsidP="00ED3020">
            <w:pPr>
              <w:tabs>
                <w:tab w:val="left" w:pos="0"/>
                <w:tab w:val="left" w:pos="576"/>
                <w:tab w:val="left" w:pos="1296"/>
                <w:tab w:val="left" w:pos="6336"/>
              </w:tabs>
              <w:autoSpaceDE w:val="0"/>
              <w:autoSpaceDN w:val="0"/>
              <w:adjustRightInd w:val="0"/>
              <w:rPr>
                <w:rFonts w:ascii="Arial Narrow" w:hAnsi="Arial Narrow"/>
                <w:smallCaps/>
              </w:rPr>
            </w:pPr>
          </w:p>
        </w:tc>
        <w:tc>
          <w:tcPr>
            <w:tcW w:w="6300" w:type="dxa"/>
            <w:tcBorders>
              <w:top w:val="single" w:sz="4" w:space="0" w:color="auto"/>
              <w:left w:val="nil"/>
              <w:bottom w:val="nil"/>
              <w:right w:val="nil"/>
            </w:tcBorders>
            <w:shd w:val="clear" w:color="auto" w:fill="auto"/>
          </w:tcPr>
          <w:p w14:paraId="2BDF8F0A" w14:textId="77777777" w:rsidR="00ED3020" w:rsidRPr="00610F99" w:rsidRDefault="00ED3020" w:rsidP="00ED3020">
            <w:pPr>
              <w:tabs>
                <w:tab w:val="left" w:pos="0"/>
                <w:tab w:val="left" w:pos="576"/>
                <w:tab w:val="left" w:pos="1296"/>
                <w:tab w:val="left" w:pos="6336"/>
              </w:tabs>
              <w:autoSpaceDE w:val="0"/>
              <w:autoSpaceDN w:val="0"/>
              <w:adjustRightInd w:val="0"/>
              <w:jc w:val="center"/>
              <w:rPr>
                <w:rFonts w:ascii="Arial Narrow" w:hAnsi="Arial Narrow"/>
                <w:smallCaps/>
              </w:rPr>
            </w:pPr>
            <w:r w:rsidRPr="00610F99">
              <w:rPr>
                <w:rFonts w:ascii="Arial Narrow" w:hAnsi="Arial Narrow"/>
                <w:smallCaps/>
              </w:rPr>
              <w:t>Forest Supervisor (signature)</w:t>
            </w:r>
          </w:p>
        </w:tc>
        <w:tc>
          <w:tcPr>
            <w:tcW w:w="360" w:type="dxa"/>
            <w:tcBorders>
              <w:top w:val="nil"/>
              <w:left w:val="nil"/>
              <w:bottom w:val="nil"/>
              <w:right w:val="nil"/>
            </w:tcBorders>
            <w:shd w:val="clear" w:color="auto" w:fill="auto"/>
          </w:tcPr>
          <w:p w14:paraId="3A7F498D" w14:textId="77777777" w:rsidR="00ED3020" w:rsidRPr="00610F99" w:rsidRDefault="00ED3020" w:rsidP="00ED3020">
            <w:pPr>
              <w:tabs>
                <w:tab w:val="left" w:pos="0"/>
                <w:tab w:val="left" w:pos="576"/>
                <w:tab w:val="left" w:pos="1296"/>
                <w:tab w:val="left" w:pos="6336"/>
              </w:tabs>
              <w:autoSpaceDE w:val="0"/>
              <w:autoSpaceDN w:val="0"/>
              <w:adjustRightInd w:val="0"/>
              <w:rPr>
                <w:rFonts w:ascii="Arial Narrow" w:hAnsi="Arial Narrow"/>
                <w:smallCaps/>
              </w:rPr>
            </w:pPr>
          </w:p>
        </w:tc>
        <w:tc>
          <w:tcPr>
            <w:tcW w:w="2160" w:type="dxa"/>
            <w:tcBorders>
              <w:top w:val="single" w:sz="4" w:space="0" w:color="auto"/>
              <w:left w:val="nil"/>
              <w:bottom w:val="nil"/>
              <w:right w:val="nil"/>
            </w:tcBorders>
            <w:shd w:val="clear" w:color="auto" w:fill="auto"/>
          </w:tcPr>
          <w:p w14:paraId="403574AC" w14:textId="77777777" w:rsidR="00ED3020" w:rsidRPr="00610F99" w:rsidRDefault="00ED3020" w:rsidP="00ED3020">
            <w:pPr>
              <w:tabs>
                <w:tab w:val="left" w:pos="0"/>
                <w:tab w:val="left" w:pos="576"/>
                <w:tab w:val="left" w:pos="1296"/>
                <w:tab w:val="left" w:pos="6336"/>
              </w:tabs>
              <w:autoSpaceDE w:val="0"/>
              <w:autoSpaceDN w:val="0"/>
              <w:adjustRightInd w:val="0"/>
              <w:jc w:val="center"/>
              <w:rPr>
                <w:rFonts w:ascii="Arial Narrow" w:hAnsi="Arial Narrow"/>
                <w:smallCaps/>
              </w:rPr>
            </w:pPr>
            <w:r w:rsidRPr="00610F99">
              <w:rPr>
                <w:rFonts w:ascii="Arial Narrow" w:hAnsi="Arial Narrow"/>
                <w:smallCaps/>
              </w:rPr>
              <w:t>Date</w:t>
            </w:r>
          </w:p>
        </w:tc>
        <w:tc>
          <w:tcPr>
            <w:tcW w:w="468" w:type="dxa"/>
            <w:tcBorders>
              <w:top w:val="nil"/>
              <w:left w:val="nil"/>
              <w:bottom w:val="nil"/>
              <w:right w:val="nil"/>
            </w:tcBorders>
            <w:shd w:val="clear" w:color="auto" w:fill="auto"/>
          </w:tcPr>
          <w:p w14:paraId="5DC9CB24" w14:textId="77777777" w:rsidR="00ED3020" w:rsidRPr="00610F99" w:rsidRDefault="00ED3020" w:rsidP="00ED3020">
            <w:pPr>
              <w:tabs>
                <w:tab w:val="left" w:pos="0"/>
                <w:tab w:val="left" w:pos="576"/>
                <w:tab w:val="left" w:pos="1296"/>
                <w:tab w:val="left" w:pos="6336"/>
              </w:tabs>
              <w:autoSpaceDE w:val="0"/>
              <w:autoSpaceDN w:val="0"/>
              <w:adjustRightInd w:val="0"/>
              <w:rPr>
                <w:rFonts w:ascii="Arial Narrow" w:hAnsi="Arial Narrow"/>
                <w:smallCaps/>
              </w:rPr>
            </w:pPr>
          </w:p>
        </w:tc>
      </w:tr>
    </w:tbl>
    <w:p w14:paraId="3B259D18" w14:textId="77777777" w:rsidR="00ED3020" w:rsidRPr="00610F99" w:rsidRDefault="00ED3020" w:rsidP="00ED3020">
      <w:pPr>
        <w:spacing w:before="40" w:after="40"/>
        <w:rPr>
          <w:rFonts w:ascii="Arial Narrow" w:eastAsia="Arial Narrow" w:hAnsi="Arial Narrow"/>
          <w:sz w:val="12"/>
        </w:rPr>
      </w:pPr>
    </w:p>
    <w:p w14:paraId="2D086BAD" w14:textId="77777777" w:rsidR="00ED3020" w:rsidRPr="00A56646" w:rsidRDefault="00ED3020" w:rsidP="00ED3020">
      <w:pPr>
        <w:pStyle w:val="Exhibit"/>
        <w:rPr>
          <w:b w:val="0"/>
          <w:bCs/>
          <w:noProof/>
        </w:rPr>
      </w:pPr>
      <w:r w:rsidRPr="00A56646">
        <w:rPr>
          <w:bCs/>
          <w:noProof/>
        </w:rPr>
        <w:lastRenderedPageBreak/>
        <w:t>17.21 - Exhibit 01</w:t>
      </w:r>
      <w:r>
        <w:rPr>
          <w:bCs/>
        </w:rPr>
        <w:t>--</w:t>
      </w:r>
      <w:r w:rsidRPr="00A56646">
        <w:rPr>
          <w:bCs/>
          <w:noProof/>
        </w:rPr>
        <w:t>Continued</w:t>
      </w:r>
    </w:p>
    <w:p w14:paraId="37178A0A" w14:textId="77777777" w:rsidR="00ED3020" w:rsidRPr="00AC0408" w:rsidRDefault="00ED3020" w:rsidP="00ED3020">
      <w:pPr>
        <w:rPr>
          <w:noProof/>
          <w:color w:val="000000" w:themeColor="text1"/>
        </w:rPr>
      </w:pPr>
    </w:p>
    <w:p w14:paraId="1D177255" w14:textId="77777777" w:rsidR="00ED3020" w:rsidRPr="00610F99" w:rsidRDefault="00ED3020" w:rsidP="00ED3020">
      <w:pPr>
        <w:jc w:val="center"/>
        <w:rPr>
          <w:b/>
        </w:rPr>
      </w:pPr>
      <w:r w:rsidRPr="00610F99">
        <w:rPr>
          <w:b/>
        </w:rPr>
        <w:t>INSTRUCTIONS FOR FOREST CWKV BALANCE SHEET SUMMARIES</w:t>
      </w:r>
    </w:p>
    <w:p w14:paraId="2789F269" w14:textId="77777777" w:rsidR="00ED3020" w:rsidRPr="00610F99" w:rsidRDefault="00ED3020" w:rsidP="00ED3020">
      <w:pPr>
        <w:rPr>
          <w:color w:val="000000" w:themeColor="text1"/>
        </w:rPr>
      </w:pPr>
    </w:p>
    <w:p w14:paraId="72255D37" w14:textId="77777777" w:rsidR="00ED3020" w:rsidRPr="00610F99" w:rsidRDefault="00ED3020" w:rsidP="00ED3020">
      <w:r w:rsidRPr="00610F99">
        <w:t>The following numbered instructions correspond to the item number of the Forest CWKV Balance Sheet Summary.  Refer to the annual trust fund balance analysis call letter sent by the Washington Office for source reports for several of the lines on the report.  If the Regional Office has funds in their accounts</w:t>
      </w:r>
      <w:r>
        <w:rPr>
          <w:noProof/>
        </w:rPr>
        <w:t>,</w:t>
      </w:r>
      <w:r w:rsidRPr="00610F99">
        <w:t xml:space="preserve"> they may want to consider filling out a balance analysis sheet for the Regional Office and submit it to the Washington Office along with the forest reports.  All dollar values must be in thousands of dollars.</w:t>
      </w:r>
    </w:p>
    <w:p w14:paraId="1E75F43A" w14:textId="77777777" w:rsidR="00ED3020" w:rsidRPr="00610F99" w:rsidRDefault="00ED3020" w:rsidP="00ED3020"/>
    <w:p w14:paraId="2E27289E" w14:textId="4A1D82A0" w:rsidR="00ED3020" w:rsidRPr="00610F99" w:rsidRDefault="00ED3020" w:rsidP="00E4637C">
      <w:pPr>
        <w:ind w:left="720" w:hanging="450"/>
      </w:pPr>
      <w:r w:rsidRPr="00610F99">
        <w:t>1.</w:t>
      </w:r>
      <w:r w:rsidR="00E4637C">
        <w:rPr>
          <w:noProof/>
        </w:rPr>
        <w:tab/>
      </w:r>
      <w:r w:rsidRPr="00610F99">
        <w:t>Enter projected cash balance from September 30 of the prior fiscal year’s cash balance statement.  Document any differences between what appears on the source report and the amount entered on this line.  If a unit has more than one proclaimed unit (reporting category), you must complete a CWKV balance sheet for each Proclaimed Unit.  If a unit has a third reporting category</w:t>
      </w:r>
      <w:r>
        <w:rPr>
          <w:noProof/>
        </w:rPr>
        <w:t>,</w:t>
      </w:r>
      <w:r w:rsidRPr="00610F99">
        <w:t xml:space="preserve"> such as 969 which</w:t>
      </w:r>
      <w:r>
        <w:rPr>
          <w:noProof/>
        </w:rPr>
        <w:t>,</w:t>
      </w:r>
      <w:r w:rsidRPr="00610F99">
        <w:t xml:space="preserve"> in most cases depicts negative balances from old cost pools/indirect/program support charges, units must prorate these balances among your corresponding proclaimed units based on either current expenditures or balances, unless the unit knows to which Proclaimed Unit those charges belong to.</w:t>
      </w:r>
    </w:p>
    <w:p w14:paraId="2F4DFD2E" w14:textId="77777777" w:rsidR="00ED3020" w:rsidRPr="00610F99" w:rsidRDefault="00ED3020" w:rsidP="00E4637C">
      <w:pPr>
        <w:ind w:left="720" w:hanging="450"/>
      </w:pPr>
    </w:p>
    <w:p w14:paraId="5DF6A7FF" w14:textId="68FDB7E6" w:rsidR="00ED3020" w:rsidRPr="00610F99" w:rsidRDefault="00ED3020" w:rsidP="00E4637C">
      <w:pPr>
        <w:ind w:left="720" w:hanging="450"/>
      </w:pPr>
      <w:r w:rsidRPr="00610F99">
        <w:t>2.</w:t>
      </w:r>
      <w:r w:rsidR="00E4637C">
        <w:rPr>
          <w:noProof/>
        </w:rPr>
        <w:tab/>
      </w:r>
      <w:r w:rsidRPr="00610F99">
        <w:t>Enter the most recent national collection rate for program support as a decimal.</w:t>
      </w:r>
    </w:p>
    <w:p w14:paraId="5A97DD1E" w14:textId="77777777" w:rsidR="00ED3020" w:rsidRPr="00610F99" w:rsidRDefault="00ED3020" w:rsidP="00E4637C">
      <w:pPr>
        <w:ind w:left="720" w:hanging="450"/>
      </w:pPr>
    </w:p>
    <w:p w14:paraId="0F0AAEEE" w14:textId="6329788E" w:rsidR="00ED3020" w:rsidRPr="00610F99" w:rsidRDefault="00ED3020" w:rsidP="00E4637C">
      <w:pPr>
        <w:ind w:left="720" w:hanging="450"/>
      </w:pPr>
      <w:r w:rsidRPr="00610F99">
        <w:t>3.</w:t>
      </w:r>
      <w:r w:rsidR="00E4637C">
        <w:rPr>
          <w:noProof/>
        </w:rPr>
        <w:tab/>
      </w:r>
      <w:r w:rsidRPr="00610F99">
        <w:t xml:space="preserve">Enter any known collections through September 30 of the prior fiscal year that are not included in Line 1. </w:t>
      </w:r>
    </w:p>
    <w:p w14:paraId="27E58A93" w14:textId="77777777" w:rsidR="00ED3020" w:rsidRPr="00610F99" w:rsidRDefault="00ED3020" w:rsidP="00E4637C">
      <w:pPr>
        <w:ind w:left="720" w:hanging="450"/>
      </w:pPr>
    </w:p>
    <w:p w14:paraId="2C01E007" w14:textId="099BB03F" w:rsidR="00ED3020" w:rsidRPr="00610F99" w:rsidRDefault="00ED3020" w:rsidP="00E4637C">
      <w:pPr>
        <w:ind w:left="720" w:hanging="450"/>
      </w:pPr>
      <w:r w:rsidRPr="00610F99">
        <w:t>4.</w:t>
      </w:r>
      <w:r w:rsidR="00E4637C">
        <w:tab/>
      </w:r>
      <w:r w:rsidRPr="00610F99">
        <w:t>Enter that portion of the collections on Line 3 that are not National Program Support.</w:t>
      </w:r>
      <w:r w:rsidRPr="00EC3E8A">
        <w:rPr>
          <w:noProof/>
        </w:rPr>
        <w:t xml:space="preserve"> </w:t>
      </w:r>
      <w:r w:rsidRPr="00610F99">
        <w:t xml:space="preserve"> The following formula should be used to calculate Line 4:  Line 3 divided by (1 plus national collection rate for program support).</w:t>
      </w:r>
    </w:p>
    <w:p w14:paraId="5EFC2FFA" w14:textId="77777777" w:rsidR="00ED3020" w:rsidRPr="00610F99" w:rsidRDefault="00ED3020" w:rsidP="00E4637C">
      <w:pPr>
        <w:ind w:left="720" w:hanging="450"/>
      </w:pPr>
    </w:p>
    <w:p w14:paraId="0BC975F2" w14:textId="07A82597" w:rsidR="00ED3020" w:rsidRPr="00610F99" w:rsidRDefault="00ED3020" w:rsidP="00E4637C">
      <w:pPr>
        <w:ind w:left="720" w:hanging="450"/>
      </w:pPr>
      <w:r w:rsidRPr="00610F99">
        <w:t>5.</w:t>
      </w:r>
      <w:r w:rsidR="00E4637C">
        <w:tab/>
      </w:r>
      <w:r w:rsidRPr="00610F99">
        <w:t>Enter the sum of Line 1 and Line 4.  This represents the maximum amount that may be available to transfer to CWK2.</w:t>
      </w:r>
    </w:p>
    <w:p w14:paraId="4ABE7C83" w14:textId="77777777" w:rsidR="00ED3020" w:rsidRPr="00610F99" w:rsidRDefault="00ED3020" w:rsidP="00E4637C">
      <w:pPr>
        <w:ind w:left="720" w:hanging="450"/>
      </w:pPr>
    </w:p>
    <w:p w14:paraId="08BB7EE4" w14:textId="7749F936" w:rsidR="00ED3020" w:rsidRPr="00610F99" w:rsidRDefault="00ED3020" w:rsidP="00E4637C">
      <w:pPr>
        <w:ind w:left="720" w:hanging="450"/>
      </w:pPr>
      <w:r w:rsidRPr="00610F99">
        <w:t>6.</w:t>
      </w:r>
      <w:r w:rsidR="00E4637C">
        <w:tab/>
      </w:r>
      <w:r w:rsidRPr="00610F99">
        <w:t>Enter an estimate of the projected CWKV cash collections for sales under contract as of September 30 of the prior fiscal year.</w:t>
      </w:r>
    </w:p>
    <w:p w14:paraId="1BFFA761" w14:textId="2292B04A" w:rsidR="00ED3020" w:rsidRPr="00610F99" w:rsidRDefault="00ED3020" w:rsidP="00FB748B">
      <w:pPr>
        <w:pStyle w:val="NumberLista"/>
        <w:ind w:hanging="360"/>
      </w:pPr>
      <w:r w:rsidRPr="00610F99">
        <w:t>a.</w:t>
      </w:r>
      <w:r w:rsidR="00FB748B">
        <w:tab/>
      </w:r>
      <w:r w:rsidRPr="00610F99">
        <w:t xml:space="preserve">Enter the sum of K-V funds yet to be collected on all sales under contract as of </w:t>
      </w:r>
      <w:r>
        <w:rPr>
          <w:noProof/>
        </w:rPr>
        <w:t xml:space="preserve">September </w:t>
      </w:r>
      <w:r w:rsidRPr="00610F99">
        <w:t>30 of the prior fiscal year.  These projected collections must reflect actual anticipated collections.</w:t>
      </w:r>
    </w:p>
    <w:p w14:paraId="39C4F0B5" w14:textId="3CA343EA" w:rsidR="00ED3020" w:rsidRPr="00610F99" w:rsidRDefault="00ED3020" w:rsidP="00FB748B">
      <w:pPr>
        <w:pStyle w:val="NumberLista"/>
        <w:ind w:hanging="360"/>
      </w:pPr>
      <w:r w:rsidRPr="00610F99">
        <w:t>b.</w:t>
      </w:r>
      <w:r w:rsidR="00FB748B">
        <w:tab/>
      </w:r>
      <w:r w:rsidRPr="00610F99">
        <w:t xml:space="preserve">Portion of collections on Line 6a that are not for National Program Support.  The following formula should be used to calculate Line 6b:  Line 6a divided by (1 plus national collection rate for program support). </w:t>
      </w:r>
      <w:r>
        <w:rPr>
          <w:noProof/>
        </w:rPr>
        <w:br w:type="page"/>
      </w:r>
    </w:p>
    <w:p w14:paraId="535319A2" w14:textId="77777777" w:rsidR="00ED3020" w:rsidRPr="00610F99" w:rsidRDefault="00ED3020" w:rsidP="00ED3020">
      <w:pPr>
        <w:pStyle w:val="Exhibit"/>
        <w:rPr>
          <w:b w:val="0"/>
        </w:rPr>
      </w:pPr>
      <w:r w:rsidRPr="00610F99">
        <w:lastRenderedPageBreak/>
        <w:t>17.21 - Exhibit 01</w:t>
      </w:r>
      <w:r>
        <w:rPr>
          <w:bCs/>
        </w:rPr>
        <w:t>--</w:t>
      </w:r>
      <w:r w:rsidRPr="00610F99">
        <w:t>Continued</w:t>
      </w:r>
    </w:p>
    <w:p w14:paraId="360B3970" w14:textId="77777777" w:rsidR="00ED3020" w:rsidRPr="00610F99" w:rsidRDefault="00ED3020" w:rsidP="00ED3020"/>
    <w:p w14:paraId="67A75281" w14:textId="6040993E" w:rsidR="00ED3020" w:rsidRPr="00610F99" w:rsidRDefault="00ED3020" w:rsidP="00FB748B">
      <w:pPr>
        <w:ind w:left="720" w:hanging="450"/>
      </w:pPr>
      <w:r w:rsidRPr="00610F99">
        <w:t>7.</w:t>
      </w:r>
      <w:r w:rsidR="00FB748B">
        <w:tab/>
      </w:r>
      <w:r w:rsidRPr="00610F99">
        <w:t xml:space="preserve">Enter the sum of Line 5 and Line 6b. </w:t>
      </w:r>
    </w:p>
    <w:p w14:paraId="19151062" w14:textId="77777777" w:rsidR="00ED3020" w:rsidRPr="00610F99" w:rsidRDefault="00ED3020" w:rsidP="00FB748B">
      <w:pPr>
        <w:ind w:left="720" w:hanging="450"/>
      </w:pPr>
    </w:p>
    <w:p w14:paraId="58223A32" w14:textId="269271CE" w:rsidR="00ED3020" w:rsidRPr="00610F99" w:rsidRDefault="00ED3020" w:rsidP="00FB748B">
      <w:pPr>
        <w:ind w:left="720" w:hanging="450"/>
      </w:pPr>
      <w:r w:rsidRPr="00610F99">
        <w:t>8.</w:t>
      </w:r>
      <w:r w:rsidR="00FB748B">
        <w:tab/>
      </w:r>
      <w:r w:rsidRPr="00610F99">
        <w:t>Enter funding needs to accomplish remaining funded work.  This figure is the summary of uncompleted funded work determined individually for each active sale area SAI plan (sec. 22.21).  Do not include unfunded work in this analysis.  Do not include national program support.  See chapter 90 for details on what is and is not included in the national collection rate for program support.  Forests need to ensure they collect sufficient funds to cover all costs not included in the national collection rate for program support.</w:t>
      </w:r>
    </w:p>
    <w:p w14:paraId="341F6BA7" w14:textId="27B2C9B8" w:rsidR="00ED3020" w:rsidRPr="00610F99" w:rsidRDefault="00ED3020" w:rsidP="00FB748B">
      <w:pPr>
        <w:pStyle w:val="NumberLista"/>
        <w:ind w:hanging="360"/>
      </w:pPr>
      <w:r w:rsidRPr="00610F99">
        <w:t>a.</w:t>
      </w:r>
      <w:r w:rsidR="00FB748B">
        <w:tab/>
      </w:r>
      <w:r w:rsidRPr="00610F99">
        <w:t>All activities meeting the requirements of section 12 (Line 15 from FS-2400-0050A).</w:t>
      </w:r>
    </w:p>
    <w:p w14:paraId="3471B731" w14:textId="15C644BD" w:rsidR="00ED3020" w:rsidRPr="00610F99" w:rsidRDefault="00ED3020" w:rsidP="00FB748B">
      <w:pPr>
        <w:pStyle w:val="NumberLista"/>
        <w:ind w:hanging="360"/>
      </w:pPr>
      <w:r w:rsidRPr="00610F99">
        <w:t>b.</w:t>
      </w:r>
      <w:r w:rsidR="00FB748B">
        <w:tab/>
      </w:r>
      <w:r w:rsidRPr="00610F99">
        <w:t>All other appropriate K-V activities that are not included in line 8a (are not required reforestation) (Line 16 from FS-2400-0050A).</w:t>
      </w:r>
    </w:p>
    <w:p w14:paraId="098D9E42" w14:textId="44666644" w:rsidR="00ED3020" w:rsidRPr="00610F99" w:rsidRDefault="00ED3020" w:rsidP="00FB748B">
      <w:pPr>
        <w:pStyle w:val="NumberLista"/>
        <w:ind w:hanging="360"/>
      </w:pPr>
      <w:r w:rsidRPr="00610F99">
        <w:t>c.</w:t>
      </w:r>
      <w:r w:rsidR="00FB748B">
        <w:tab/>
      </w:r>
      <w:r w:rsidRPr="00610F99">
        <w:t xml:space="preserve">Sum of a and b. </w:t>
      </w:r>
      <w:r w:rsidRPr="00AC0408">
        <w:t xml:space="preserve"> </w:t>
      </w:r>
      <w:r w:rsidRPr="00610F99">
        <w:t>This should be the same as the sum of the remaining work to be done on activities that are included on Lines 15 and 16 of FS-2400-0050A.</w:t>
      </w:r>
    </w:p>
    <w:p w14:paraId="18FCFA15" w14:textId="77777777" w:rsidR="00ED3020" w:rsidRDefault="00ED3020" w:rsidP="00ED3020">
      <w:pPr>
        <w:rPr>
          <w:noProof/>
        </w:rPr>
      </w:pPr>
    </w:p>
    <w:p w14:paraId="3C12C2A2" w14:textId="46E6D033" w:rsidR="00ED3020" w:rsidRPr="00610F99" w:rsidRDefault="00ED3020" w:rsidP="00FB748B">
      <w:pPr>
        <w:ind w:left="720" w:hanging="450"/>
      </w:pPr>
      <w:r w:rsidRPr="00610F99">
        <w:t>9.</w:t>
      </w:r>
      <w:r w:rsidR="00FB748B">
        <w:tab/>
      </w:r>
      <w:r w:rsidRPr="00610F99">
        <w:t>Enter the projected cash balance of the PNF’s CWKV pool.  Subtract the entry on Line 8c from Line 7.</w:t>
      </w:r>
    </w:p>
    <w:p w14:paraId="36C193DF" w14:textId="77777777" w:rsidR="00ED3020" w:rsidRPr="00610F99" w:rsidRDefault="00ED3020" w:rsidP="00FB748B">
      <w:pPr>
        <w:ind w:left="720" w:hanging="450"/>
      </w:pPr>
    </w:p>
    <w:p w14:paraId="3B52B5BE" w14:textId="41432437" w:rsidR="00ED3020" w:rsidRPr="00610F99" w:rsidRDefault="00ED3020" w:rsidP="00FB748B">
      <w:pPr>
        <w:ind w:left="720" w:hanging="450"/>
      </w:pPr>
      <w:r w:rsidRPr="00610F99">
        <w:t>10.</w:t>
      </w:r>
      <w:r w:rsidR="00FB748B">
        <w:tab/>
      </w:r>
      <w:r w:rsidRPr="00610F99">
        <w:t>Enter the amount from Line 9 or Line 5, whichever is smaller.  This represents the excess funds available for transfer to CWK2.</w:t>
      </w:r>
    </w:p>
    <w:p w14:paraId="6F130ACB" w14:textId="3CECFB96" w:rsidR="00ED3020" w:rsidRPr="00610F99" w:rsidRDefault="00ED3020" w:rsidP="00FB748B">
      <w:pPr>
        <w:pStyle w:val="NumberLista"/>
        <w:ind w:hanging="360"/>
      </w:pPr>
      <w:r w:rsidRPr="00B01884">
        <w:t>a.</w:t>
      </w:r>
      <w:r w:rsidR="00FB748B">
        <w:tab/>
      </w:r>
      <w:r w:rsidRPr="00610F99">
        <w:t>KV Collections for use Outside the Sale Area on CLOSED SALES.  Sum the amounts of CWKV collected for use outside the sale area from sales that closed during the prior fiscal year (for FY19 Balance Analysis, include all sales that closed during FY19).</w:t>
      </w:r>
    </w:p>
    <w:p w14:paraId="4892069B" w14:textId="42A80981" w:rsidR="00ED3020" w:rsidRPr="00610F99" w:rsidRDefault="00ED3020" w:rsidP="00FB748B">
      <w:pPr>
        <w:pStyle w:val="NumberLista"/>
        <w:ind w:hanging="360"/>
      </w:pPr>
      <w:r w:rsidRPr="00B01884">
        <w:t>b.</w:t>
      </w:r>
      <w:r w:rsidR="00FB748B">
        <w:tab/>
      </w:r>
      <w:r w:rsidRPr="00610F99">
        <w:t xml:space="preserve">KV Collections for use Outside the Sale Area on Closed Sales </w:t>
      </w:r>
      <w:r w:rsidRPr="00B01884">
        <w:t>-</w:t>
      </w:r>
      <w:r w:rsidRPr="00610F99">
        <w:t xml:space="preserve"> FOREST Amount to Manage.  Line 10a multiplied by the percentage of funds the Forest will manage.</w:t>
      </w:r>
    </w:p>
    <w:p w14:paraId="251441B3" w14:textId="77470161" w:rsidR="00ED3020" w:rsidRPr="00610F99" w:rsidRDefault="00ED3020" w:rsidP="00FB748B">
      <w:pPr>
        <w:pStyle w:val="NumberLista"/>
        <w:ind w:hanging="360"/>
      </w:pPr>
      <w:r w:rsidRPr="00B01884">
        <w:t>c.</w:t>
      </w:r>
      <w:r w:rsidR="00FB748B">
        <w:tab/>
      </w:r>
      <w:r w:rsidRPr="00610F99">
        <w:t xml:space="preserve">KV Collections for use Outside the Sale Area on Closed Sales </w:t>
      </w:r>
      <w:r w:rsidRPr="00B01884">
        <w:t>-</w:t>
      </w:r>
      <w:r w:rsidRPr="00610F99">
        <w:t xml:space="preserve"> REGION Amount to Manage.  Line 10 a multiplied by the percentage of funds the Region will manage.</w:t>
      </w:r>
    </w:p>
    <w:p w14:paraId="15293E41" w14:textId="77777777" w:rsidR="00ED3020" w:rsidRDefault="00ED3020" w:rsidP="00ED3020">
      <w:pPr>
        <w:rPr>
          <w:noProof/>
        </w:rPr>
      </w:pPr>
    </w:p>
    <w:p w14:paraId="6A460F5D" w14:textId="5A985E51" w:rsidR="00ED3020" w:rsidRPr="00610F99" w:rsidRDefault="00ED3020" w:rsidP="00FB748B">
      <w:pPr>
        <w:ind w:left="720" w:hanging="450"/>
      </w:pPr>
      <w:r w:rsidRPr="00610F99">
        <w:t>11.</w:t>
      </w:r>
      <w:r w:rsidR="00FB748B">
        <w:tab/>
      </w:r>
      <w:r w:rsidRPr="00610F99">
        <w:t xml:space="preserve">Planned KV Collections for use Outside the Sale Area on OPEN SALES (Line 25 </w:t>
      </w:r>
      <w:r>
        <w:br/>
      </w:r>
      <w:r w:rsidRPr="00610F99">
        <w:t>from FS-2400-0050A</w:t>
      </w:r>
      <w:r w:rsidRPr="00B01884">
        <w:t>)</w:t>
      </w:r>
      <w:r>
        <w:t>.</w:t>
      </w:r>
    </w:p>
    <w:p w14:paraId="1CC85521" w14:textId="77777777" w:rsidR="00ED3020" w:rsidRPr="00610F99" w:rsidRDefault="00ED3020" w:rsidP="00FB748B">
      <w:pPr>
        <w:ind w:left="720" w:hanging="450"/>
      </w:pPr>
    </w:p>
    <w:p w14:paraId="4C768D82" w14:textId="6A1CB53C" w:rsidR="00ED3020" w:rsidRPr="00610F99" w:rsidRDefault="00ED3020" w:rsidP="00FB748B">
      <w:pPr>
        <w:ind w:left="720" w:hanging="450"/>
      </w:pPr>
      <w:r w:rsidRPr="00610F99">
        <w:t>12.</w:t>
      </w:r>
      <w:r w:rsidR="00FB748B">
        <w:tab/>
      </w:r>
      <w:r w:rsidRPr="00610F99">
        <w:t xml:space="preserve">Funding available for CWK2 conversion managed at the Regional Level </w:t>
      </w:r>
      <w:r>
        <w:br/>
      </w:r>
      <w:r w:rsidRPr="00610F99">
        <w:t>(Line 9 minus Line 10).</w:t>
      </w:r>
    </w:p>
    <w:p w14:paraId="7B1F88BE" w14:textId="77777777" w:rsidR="00ED3020" w:rsidRDefault="00ED3020" w:rsidP="00ED3020">
      <w:pPr>
        <w:rPr>
          <w:noProof/>
        </w:rPr>
      </w:pPr>
      <w:r>
        <w:rPr>
          <w:noProof/>
        </w:rPr>
        <w:br w:type="page"/>
      </w:r>
    </w:p>
    <w:p w14:paraId="03CDDD09" w14:textId="77777777" w:rsidR="00ED3020" w:rsidRPr="00DF1FAD" w:rsidRDefault="00ED3020" w:rsidP="00ED3020">
      <w:pPr>
        <w:pStyle w:val="Exhibit"/>
        <w:rPr>
          <w:rFonts w:cs="New Century Schoolbook"/>
          <w:b w:val="0"/>
          <w:bCs/>
          <w:noProof/>
        </w:rPr>
      </w:pPr>
      <w:r w:rsidRPr="00DF1FAD">
        <w:rPr>
          <w:rFonts w:cs="New Century Schoolbook"/>
          <w:bCs/>
          <w:noProof/>
        </w:rPr>
        <w:lastRenderedPageBreak/>
        <w:t>17.21 - Exhibit 01</w:t>
      </w:r>
      <w:r>
        <w:rPr>
          <w:bCs/>
        </w:rPr>
        <w:t>--</w:t>
      </w:r>
      <w:r w:rsidRPr="00DF1FAD">
        <w:rPr>
          <w:rFonts w:cs="New Century Schoolbook"/>
          <w:bCs/>
          <w:noProof/>
        </w:rPr>
        <w:t>Continued</w:t>
      </w:r>
    </w:p>
    <w:p w14:paraId="0BA54710" w14:textId="77777777" w:rsidR="00ED3020" w:rsidRPr="00610F99" w:rsidRDefault="00ED3020" w:rsidP="00ED3020"/>
    <w:p w14:paraId="5EA3EB68" w14:textId="77777777" w:rsidR="00ED3020" w:rsidRPr="00610F99" w:rsidRDefault="00ED3020" w:rsidP="00ED3020">
      <w:r w:rsidRPr="00610F99">
        <w:t>Forests need to ensure that while Line 10 represents the funds available for transfer to CWK2, the ability to fund the current FY program of work needs to be incorporated.  In the remarks section, explain any reduction in the amount to be transferred.</w:t>
      </w:r>
    </w:p>
    <w:p w14:paraId="518AD045" w14:textId="77777777" w:rsidR="00ED3020" w:rsidRDefault="00ED3020" w:rsidP="00ED3020"/>
    <w:p w14:paraId="5564B896" w14:textId="77777777" w:rsidR="00ED3020" w:rsidRDefault="00ED3020" w:rsidP="00ED3020">
      <w:pPr>
        <w:rPr>
          <w:b/>
          <w:bCs/>
          <w:noProof/>
          <w:color w:val="000000" w:themeColor="text1"/>
          <w:sz w:val="20"/>
          <w:szCs w:val="20"/>
          <w:u w:val="single"/>
        </w:rPr>
      </w:pPr>
      <w:r>
        <w:rPr>
          <w:b/>
          <w:bCs/>
          <w:noProof/>
          <w:color w:val="000000" w:themeColor="text1"/>
          <w:sz w:val="20"/>
          <w:szCs w:val="20"/>
          <w:u w:val="single"/>
        </w:rPr>
        <w:br w:type="page"/>
      </w:r>
    </w:p>
    <w:p w14:paraId="140A4450" w14:textId="77777777" w:rsidR="00ED3020" w:rsidRPr="00610F99" w:rsidRDefault="00ED3020" w:rsidP="00ED3020">
      <w:pPr>
        <w:pStyle w:val="Exhibit"/>
        <w:rPr>
          <w:b w:val="0"/>
        </w:rPr>
      </w:pPr>
      <w:r w:rsidRPr="00610F99">
        <w:lastRenderedPageBreak/>
        <w:t>17.21 - Exhibit 02</w:t>
      </w:r>
    </w:p>
    <w:p w14:paraId="68EB612A" w14:textId="77777777" w:rsidR="00ED3020" w:rsidRPr="00610F99" w:rsidRDefault="00ED3020" w:rsidP="00ED3020"/>
    <w:p w14:paraId="28FB79A0" w14:textId="77777777" w:rsidR="00ED3020" w:rsidRPr="00610F99" w:rsidRDefault="00ED3020" w:rsidP="00ED3020">
      <w:pPr>
        <w:jc w:val="center"/>
        <w:rPr>
          <w:rFonts w:ascii="Arial" w:hAnsi="Arial"/>
          <w:b/>
          <w:sz w:val="20"/>
          <w:u w:val="single"/>
        </w:rPr>
      </w:pPr>
      <w:r w:rsidRPr="00610F99">
        <w:rPr>
          <w:rFonts w:ascii="Arial" w:hAnsi="Arial"/>
          <w:b/>
          <w:sz w:val="20"/>
          <w:u w:val="single"/>
        </w:rPr>
        <w:t>Form FS-2400-69 - Ref. FSH 2409.19</w:t>
      </w:r>
    </w:p>
    <w:p w14:paraId="5275C225" w14:textId="77777777" w:rsidR="00ED3020" w:rsidRPr="00610F99" w:rsidRDefault="00ED3020" w:rsidP="00ED3020">
      <w:pPr>
        <w:jc w:val="center"/>
        <w:rPr>
          <w:rFonts w:ascii="Arial" w:eastAsia="Arial" w:hAnsi="Arial"/>
          <w:b/>
          <w:sz w:val="20"/>
          <w:u w:val="single"/>
        </w:rPr>
      </w:pPr>
      <w:r w:rsidRPr="00610F99">
        <w:rPr>
          <w:rFonts w:ascii="Arial" w:eastAsia="Arial" w:hAnsi="Arial"/>
          <w:b/>
          <w:caps/>
          <w:sz w:val="20"/>
          <w:u w:val="single"/>
        </w:rPr>
        <w:t>REGIONAL</w:t>
      </w:r>
      <w:r w:rsidRPr="00610F99">
        <w:rPr>
          <w:rFonts w:ascii="Arial" w:eastAsia="Arial" w:hAnsi="Arial"/>
          <w:b/>
          <w:sz w:val="20"/>
          <w:u w:val="single"/>
        </w:rPr>
        <w:t xml:space="preserve"> CWKV BALANCE SHEET SUMMARY</w:t>
      </w:r>
    </w:p>
    <w:p w14:paraId="0AA5E92D" w14:textId="77777777" w:rsidR="00ED3020" w:rsidRPr="00610F99" w:rsidRDefault="00ED3020" w:rsidP="00ED3020">
      <w:pPr>
        <w:jc w:val="center"/>
        <w:rPr>
          <w:rFonts w:ascii="Arial Narrow" w:eastAsia="Arial Narrow" w:hAnsi="Arial Narrow"/>
          <w:sz w:val="20"/>
        </w:rPr>
      </w:pPr>
      <w:r w:rsidRPr="00610F99">
        <w:rPr>
          <w:rFonts w:ascii="Arial Narrow" w:eastAsia="Arial Narrow" w:hAnsi="Arial Narrow"/>
          <w:sz w:val="20"/>
        </w:rPr>
        <w:t xml:space="preserve">(Ref:  FSH 2409.19 </w:t>
      </w:r>
      <w:r w:rsidRPr="00E0593E">
        <w:rPr>
          <w:rFonts w:ascii="Arial Narrow" w:eastAsia="Arial Narrow" w:hAnsi="Arial Narrow" w:cs="Arial Narrow"/>
          <w:noProof/>
          <w:sz w:val="20"/>
          <w:szCs w:val="20"/>
        </w:rPr>
        <w:t>-</w:t>
      </w:r>
      <w:r w:rsidRPr="00610F99">
        <w:rPr>
          <w:rFonts w:ascii="Arial Narrow" w:eastAsia="Arial Narrow" w:hAnsi="Arial Narrow"/>
          <w:sz w:val="20"/>
        </w:rPr>
        <w:t xml:space="preserve"> Chapter 10)</w:t>
      </w:r>
    </w:p>
    <w:p w14:paraId="19EF0DC2" w14:textId="77777777" w:rsidR="00ED3020" w:rsidRPr="00610F99" w:rsidRDefault="00ED3020" w:rsidP="00ED3020">
      <w:pPr>
        <w:jc w:val="center"/>
        <w:rPr>
          <w:rFonts w:ascii="Arial Narrow" w:eastAsia="Arial Narrow" w:hAnsi="Arial Narrow"/>
          <w:i/>
          <w:sz w:val="20"/>
        </w:rPr>
      </w:pPr>
      <w:r w:rsidRPr="00610F99">
        <w:rPr>
          <w:rFonts w:ascii="Arial Narrow" w:eastAsia="Arial Narrow" w:hAnsi="Arial Narrow"/>
          <w:i/>
          <w:sz w:val="20"/>
        </w:rPr>
        <w:t>(thousands of dollars)</w:t>
      </w:r>
    </w:p>
    <w:p w14:paraId="02EF9DFA" w14:textId="77777777" w:rsidR="00ED3020" w:rsidRPr="00610F99" w:rsidRDefault="00ED3020" w:rsidP="00ED3020">
      <w:pPr>
        <w:jc w:val="center"/>
        <w:rPr>
          <w:sz w:val="16"/>
        </w:rPr>
      </w:pPr>
      <w:r w:rsidRPr="00610F99">
        <w:rPr>
          <w:sz w:val="16"/>
        </w:rPr>
        <w:t xml:space="preserve"> </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
        <w:gridCol w:w="320"/>
        <w:gridCol w:w="3249"/>
        <w:gridCol w:w="4647"/>
        <w:gridCol w:w="362"/>
        <w:gridCol w:w="885"/>
      </w:tblGrid>
      <w:tr w:rsidR="00ED3020" w:rsidRPr="00E0593E" w14:paraId="07F8DC99" w14:textId="77777777" w:rsidTr="00ED3020">
        <w:tc>
          <w:tcPr>
            <w:tcW w:w="3931" w:type="dxa"/>
            <w:gridSpan w:val="3"/>
            <w:tcBorders>
              <w:top w:val="nil"/>
              <w:left w:val="nil"/>
              <w:bottom w:val="single" w:sz="4" w:space="0" w:color="auto"/>
              <w:right w:val="nil"/>
            </w:tcBorders>
            <w:shd w:val="clear" w:color="auto" w:fill="auto"/>
            <w:tcMar>
              <w:left w:w="43" w:type="dxa"/>
              <w:right w:w="43" w:type="dxa"/>
            </w:tcMar>
            <w:vAlign w:val="bottom"/>
          </w:tcPr>
          <w:p w14:paraId="3D8C32C6" w14:textId="77777777" w:rsidR="00ED3020" w:rsidRPr="00610F99" w:rsidRDefault="00ED3020" w:rsidP="00ED3020">
            <w:pPr>
              <w:tabs>
                <w:tab w:val="left" w:pos="0"/>
                <w:tab w:val="left" w:pos="576"/>
                <w:tab w:val="left" w:pos="1296"/>
                <w:tab w:val="left" w:pos="6336"/>
              </w:tabs>
              <w:autoSpaceDE w:val="0"/>
              <w:autoSpaceDN w:val="0"/>
              <w:adjustRightInd w:val="0"/>
              <w:rPr>
                <w:rFonts w:ascii="Arial Narrow" w:hAnsi="Arial Narrow"/>
                <w:sz w:val="22"/>
              </w:rPr>
            </w:pPr>
            <w:r w:rsidRPr="00610F99">
              <w:rPr>
                <w:rFonts w:ascii="Arial Narrow" w:hAnsi="Arial Narrow"/>
                <w:sz w:val="22"/>
              </w:rPr>
              <w:fldChar w:fldCharType="begin">
                <w:ffData>
                  <w:name w:val="Text19"/>
                  <w:enabled/>
                  <w:calcOnExit w:val="0"/>
                  <w:textInput/>
                </w:ffData>
              </w:fldChar>
            </w:r>
            <w:r w:rsidRPr="00610F99">
              <w:rPr>
                <w:rFonts w:ascii="Arial Narrow" w:hAnsi="Arial Narrow"/>
                <w:sz w:val="22"/>
              </w:rPr>
              <w:instrText xml:space="preserve"> FORMTEXT </w:instrText>
            </w:r>
            <w:r w:rsidRPr="00610F99">
              <w:rPr>
                <w:rFonts w:ascii="Arial Narrow" w:hAnsi="Arial Narrow"/>
                <w:sz w:val="22"/>
              </w:rPr>
            </w:r>
            <w:r w:rsidRPr="00610F99">
              <w:rPr>
                <w:rFonts w:ascii="Arial Narrow" w:hAnsi="Arial Narrow"/>
                <w:sz w:val="22"/>
              </w:rPr>
              <w:fldChar w:fldCharType="separate"/>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fldChar w:fldCharType="end"/>
            </w:r>
            <w:r w:rsidRPr="00610F99">
              <w:rPr>
                <w:rFonts w:ascii="Arial Narrow" w:hAnsi="Arial Narrow"/>
                <w:sz w:val="22"/>
              </w:rPr>
              <w:t xml:space="preserve"> </w:t>
            </w:r>
          </w:p>
        </w:tc>
        <w:tc>
          <w:tcPr>
            <w:tcW w:w="4647" w:type="dxa"/>
            <w:tcBorders>
              <w:top w:val="nil"/>
              <w:left w:val="nil"/>
              <w:bottom w:val="nil"/>
              <w:right w:val="nil"/>
            </w:tcBorders>
            <w:shd w:val="clear" w:color="auto" w:fill="auto"/>
            <w:tcMar>
              <w:left w:w="43" w:type="dxa"/>
              <w:right w:w="43" w:type="dxa"/>
            </w:tcMar>
            <w:vAlign w:val="bottom"/>
          </w:tcPr>
          <w:p w14:paraId="46849D30" w14:textId="77777777" w:rsidR="00ED3020" w:rsidRPr="00610F99" w:rsidRDefault="00ED3020" w:rsidP="00ED3020">
            <w:pPr>
              <w:tabs>
                <w:tab w:val="left" w:pos="0"/>
                <w:tab w:val="left" w:pos="576"/>
                <w:tab w:val="left" w:pos="1296"/>
                <w:tab w:val="left" w:pos="6336"/>
              </w:tabs>
              <w:autoSpaceDE w:val="0"/>
              <w:autoSpaceDN w:val="0"/>
              <w:adjustRightInd w:val="0"/>
              <w:rPr>
                <w:rFonts w:ascii="Arial Narrow" w:hAnsi="Arial Narrow"/>
                <w:sz w:val="22"/>
              </w:rPr>
            </w:pPr>
            <w:r w:rsidRPr="00610F99">
              <w:rPr>
                <w:rFonts w:ascii="Arial Narrow" w:hAnsi="Arial Narrow"/>
                <w:sz w:val="22"/>
              </w:rPr>
              <w:t xml:space="preserve">Region </w:t>
            </w:r>
          </w:p>
        </w:tc>
        <w:tc>
          <w:tcPr>
            <w:tcW w:w="362" w:type="dxa"/>
            <w:tcBorders>
              <w:top w:val="nil"/>
              <w:left w:val="nil"/>
              <w:bottom w:val="nil"/>
              <w:right w:val="nil"/>
            </w:tcBorders>
            <w:shd w:val="clear" w:color="auto" w:fill="auto"/>
            <w:tcMar>
              <w:left w:w="43" w:type="dxa"/>
              <w:right w:w="43" w:type="dxa"/>
            </w:tcMar>
            <w:vAlign w:val="bottom"/>
          </w:tcPr>
          <w:p w14:paraId="688F2150" w14:textId="77777777" w:rsidR="00ED3020" w:rsidRPr="00610F99" w:rsidRDefault="00ED3020" w:rsidP="00ED3020">
            <w:pPr>
              <w:tabs>
                <w:tab w:val="left" w:pos="0"/>
                <w:tab w:val="left" w:pos="576"/>
                <w:tab w:val="left" w:pos="1296"/>
                <w:tab w:val="left" w:pos="6336"/>
              </w:tabs>
              <w:autoSpaceDE w:val="0"/>
              <w:autoSpaceDN w:val="0"/>
              <w:adjustRightInd w:val="0"/>
              <w:rPr>
                <w:rFonts w:ascii="Arial Narrow" w:hAnsi="Arial Narrow"/>
                <w:sz w:val="22"/>
              </w:rPr>
            </w:pPr>
            <w:r w:rsidRPr="00610F99">
              <w:rPr>
                <w:rFonts w:ascii="Arial Narrow" w:hAnsi="Arial Narrow"/>
                <w:sz w:val="22"/>
              </w:rPr>
              <w:t>FY</w:t>
            </w:r>
          </w:p>
        </w:tc>
        <w:tc>
          <w:tcPr>
            <w:tcW w:w="885" w:type="dxa"/>
            <w:tcBorders>
              <w:top w:val="nil"/>
              <w:left w:val="nil"/>
              <w:bottom w:val="single" w:sz="4" w:space="0" w:color="auto"/>
              <w:right w:val="nil"/>
            </w:tcBorders>
            <w:shd w:val="clear" w:color="auto" w:fill="auto"/>
            <w:tcMar>
              <w:left w:w="43" w:type="dxa"/>
              <w:right w:w="43" w:type="dxa"/>
            </w:tcMar>
            <w:vAlign w:val="bottom"/>
          </w:tcPr>
          <w:p w14:paraId="55FDE2F6" w14:textId="77777777" w:rsidR="00ED3020" w:rsidRPr="00610F99" w:rsidRDefault="00ED3020" w:rsidP="00ED3020">
            <w:pPr>
              <w:tabs>
                <w:tab w:val="left" w:pos="576"/>
                <w:tab w:val="left" w:pos="1296"/>
                <w:tab w:val="left" w:pos="6336"/>
              </w:tabs>
              <w:autoSpaceDE w:val="0"/>
              <w:autoSpaceDN w:val="0"/>
              <w:adjustRightInd w:val="0"/>
              <w:ind w:left="72"/>
              <w:jc w:val="right"/>
              <w:rPr>
                <w:rFonts w:ascii="Arial Narrow" w:hAnsi="Arial Narrow"/>
                <w:sz w:val="22"/>
              </w:rPr>
            </w:pPr>
            <w:r w:rsidRPr="00610F99">
              <w:rPr>
                <w:rFonts w:ascii="Arial Narrow" w:hAnsi="Arial Narrow"/>
                <w:sz w:val="22"/>
              </w:rPr>
              <w:fldChar w:fldCharType="begin">
                <w:ffData>
                  <w:name w:val="Text1"/>
                  <w:enabled/>
                  <w:calcOnExit w:val="0"/>
                  <w:textInput/>
                </w:ffData>
              </w:fldChar>
            </w:r>
            <w:r w:rsidRPr="00610F99">
              <w:rPr>
                <w:rFonts w:ascii="Arial Narrow" w:hAnsi="Arial Narrow"/>
                <w:sz w:val="22"/>
              </w:rPr>
              <w:instrText xml:space="preserve"> FORMTEXT </w:instrText>
            </w:r>
            <w:r w:rsidRPr="00610F99">
              <w:rPr>
                <w:rFonts w:ascii="Arial Narrow" w:hAnsi="Arial Narrow"/>
                <w:sz w:val="22"/>
              </w:rPr>
            </w:r>
            <w:r w:rsidRPr="00610F99">
              <w:rPr>
                <w:rFonts w:ascii="Arial Narrow" w:hAnsi="Arial Narrow"/>
                <w:sz w:val="22"/>
              </w:rPr>
              <w:fldChar w:fldCharType="separate"/>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t> </w:t>
            </w:r>
            <w:r w:rsidRPr="00610F99">
              <w:rPr>
                <w:rFonts w:ascii="Arial Narrow" w:hAnsi="Arial Narrow"/>
                <w:sz w:val="22"/>
              </w:rPr>
              <w:fldChar w:fldCharType="end"/>
            </w:r>
          </w:p>
        </w:tc>
      </w:tr>
      <w:tr w:rsidR="00ED3020" w:rsidRPr="00E0593E" w14:paraId="0A5CB2BF" w14:textId="77777777" w:rsidTr="00ED3020">
        <w:tc>
          <w:tcPr>
            <w:tcW w:w="362" w:type="dxa"/>
            <w:tcBorders>
              <w:top w:val="nil"/>
              <w:left w:val="nil"/>
              <w:bottom w:val="nil"/>
              <w:right w:val="nil"/>
            </w:tcBorders>
            <w:shd w:val="clear" w:color="auto" w:fill="auto"/>
            <w:tcMar>
              <w:left w:w="43" w:type="dxa"/>
              <w:right w:w="43" w:type="dxa"/>
            </w:tcMar>
          </w:tcPr>
          <w:p w14:paraId="71339C44"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1.</w:t>
            </w:r>
          </w:p>
        </w:tc>
        <w:tc>
          <w:tcPr>
            <w:tcW w:w="8216" w:type="dxa"/>
            <w:gridSpan w:val="3"/>
            <w:tcBorders>
              <w:top w:val="nil"/>
              <w:left w:val="nil"/>
              <w:bottom w:val="nil"/>
              <w:right w:val="nil"/>
            </w:tcBorders>
            <w:shd w:val="clear" w:color="auto" w:fill="auto"/>
            <w:tcMar>
              <w:left w:w="43" w:type="dxa"/>
              <w:right w:w="43" w:type="dxa"/>
            </w:tcMar>
            <w:vAlign w:val="bottom"/>
          </w:tcPr>
          <w:p w14:paraId="63FECFDE"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Projected Cash Balance as of 9/30 from FMMI Cash Balance Statement (General Ledger Period 13)</w:t>
            </w:r>
          </w:p>
        </w:tc>
        <w:tc>
          <w:tcPr>
            <w:tcW w:w="362" w:type="dxa"/>
            <w:tcBorders>
              <w:top w:val="nil"/>
              <w:left w:val="nil"/>
              <w:bottom w:val="nil"/>
              <w:right w:val="nil"/>
            </w:tcBorders>
            <w:shd w:val="clear" w:color="auto" w:fill="auto"/>
            <w:tcMar>
              <w:left w:w="43" w:type="dxa"/>
              <w:right w:w="43" w:type="dxa"/>
            </w:tcMar>
            <w:vAlign w:val="bottom"/>
          </w:tcPr>
          <w:p w14:paraId="41795888"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top w:val="nil"/>
              <w:left w:val="nil"/>
              <w:right w:val="nil"/>
            </w:tcBorders>
            <w:shd w:val="clear" w:color="auto" w:fill="auto"/>
            <w:tcMar>
              <w:left w:w="43" w:type="dxa"/>
              <w:right w:w="43" w:type="dxa"/>
            </w:tcMar>
            <w:vAlign w:val="bottom"/>
          </w:tcPr>
          <w:p w14:paraId="67462DEC"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2"/>
                  <w:enabled/>
                  <w:calcOnExit w:val="0"/>
                  <w:textInput/>
                </w:ffData>
              </w:fldChar>
            </w:r>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p>
        </w:tc>
      </w:tr>
      <w:tr w:rsidR="00ED3020" w:rsidRPr="00E0593E" w14:paraId="7C4AEE6E" w14:textId="77777777" w:rsidTr="00ED3020">
        <w:tc>
          <w:tcPr>
            <w:tcW w:w="362" w:type="dxa"/>
            <w:tcBorders>
              <w:top w:val="nil"/>
              <w:left w:val="nil"/>
              <w:bottom w:val="nil"/>
              <w:right w:val="nil"/>
            </w:tcBorders>
            <w:shd w:val="clear" w:color="auto" w:fill="auto"/>
            <w:tcMar>
              <w:left w:w="43" w:type="dxa"/>
              <w:right w:w="43" w:type="dxa"/>
            </w:tcMar>
          </w:tcPr>
          <w:p w14:paraId="2141EE1B"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2.</w:t>
            </w:r>
          </w:p>
        </w:tc>
        <w:tc>
          <w:tcPr>
            <w:tcW w:w="8216" w:type="dxa"/>
            <w:gridSpan w:val="3"/>
            <w:tcBorders>
              <w:top w:val="nil"/>
              <w:left w:val="nil"/>
              <w:bottom w:val="nil"/>
              <w:right w:val="nil"/>
            </w:tcBorders>
            <w:shd w:val="clear" w:color="auto" w:fill="auto"/>
            <w:tcMar>
              <w:left w:w="43" w:type="dxa"/>
              <w:right w:w="43" w:type="dxa"/>
            </w:tcMar>
            <w:vAlign w:val="bottom"/>
          </w:tcPr>
          <w:p w14:paraId="7958356E"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National collection rate for program support (as a decimal)</w:t>
            </w:r>
          </w:p>
        </w:tc>
        <w:tc>
          <w:tcPr>
            <w:tcW w:w="362" w:type="dxa"/>
            <w:tcBorders>
              <w:top w:val="nil"/>
              <w:left w:val="nil"/>
              <w:bottom w:val="nil"/>
              <w:right w:val="nil"/>
            </w:tcBorders>
            <w:shd w:val="clear" w:color="auto" w:fill="auto"/>
            <w:tcMar>
              <w:left w:w="43" w:type="dxa"/>
              <w:right w:w="43" w:type="dxa"/>
            </w:tcMar>
            <w:vAlign w:val="bottom"/>
          </w:tcPr>
          <w:p w14:paraId="4806C2EF"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p>
        </w:tc>
        <w:tc>
          <w:tcPr>
            <w:tcW w:w="885" w:type="dxa"/>
            <w:tcBorders>
              <w:left w:val="nil"/>
              <w:right w:val="nil"/>
            </w:tcBorders>
            <w:shd w:val="clear" w:color="auto" w:fill="auto"/>
            <w:tcMar>
              <w:left w:w="43" w:type="dxa"/>
              <w:right w:w="43" w:type="dxa"/>
            </w:tcMar>
            <w:vAlign w:val="bottom"/>
          </w:tcPr>
          <w:p w14:paraId="46711BF9"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3"/>
                  <w:enabled/>
                  <w:calcOnExit w:val="0"/>
                  <w:textInput/>
                </w:ffData>
              </w:fldChar>
            </w:r>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p>
        </w:tc>
      </w:tr>
      <w:tr w:rsidR="00ED3020" w:rsidRPr="00E0593E" w14:paraId="3CE0FB23" w14:textId="77777777" w:rsidTr="00ED3020">
        <w:tc>
          <w:tcPr>
            <w:tcW w:w="362" w:type="dxa"/>
            <w:tcBorders>
              <w:top w:val="nil"/>
              <w:left w:val="nil"/>
              <w:bottom w:val="nil"/>
              <w:right w:val="nil"/>
            </w:tcBorders>
            <w:shd w:val="clear" w:color="auto" w:fill="auto"/>
            <w:tcMar>
              <w:left w:w="43" w:type="dxa"/>
              <w:right w:w="43" w:type="dxa"/>
            </w:tcMar>
          </w:tcPr>
          <w:p w14:paraId="61A9DD08"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3.</w:t>
            </w:r>
          </w:p>
        </w:tc>
        <w:tc>
          <w:tcPr>
            <w:tcW w:w="8216" w:type="dxa"/>
            <w:gridSpan w:val="3"/>
            <w:tcBorders>
              <w:top w:val="nil"/>
              <w:left w:val="nil"/>
              <w:bottom w:val="nil"/>
              <w:right w:val="nil"/>
            </w:tcBorders>
            <w:shd w:val="clear" w:color="auto" w:fill="auto"/>
            <w:tcMar>
              <w:left w:w="43" w:type="dxa"/>
              <w:right w:w="43" w:type="dxa"/>
            </w:tcMar>
            <w:vAlign w:val="bottom"/>
          </w:tcPr>
          <w:p w14:paraId="4C916B79"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ind w:right="-106"/>
              <w:rPr>
                <w:rFonts w:ascii="Arial Narrow" w:hAnsi="Arial Narrow"/>
                <w:sz w:val="20"/>
              </w:rPr>
            </w:pPr>
            <w:r w:rsidRPr="00610F99">
              <w:rPr>
                <w:rFonts w:ascii="Arial Narrow" w:hAnsi="Arial Narrow"/>
                <w:sz w:val="20"/>
              </w:rPr>
              <w:t>Add any known collections (accrued earnings) through September of the prior fiscal year not yet shown on line 1.</w:t>
            </w:r>
          </w:p>
        </w:tc>
        <w:tc>
          <w:tcPr>
            <w:tcW w:w="362" w:type="dxa"/>
            <w:tcBorders>
              <w:top w:val="nil"/>
              <w:left w:val="nil"/>
              <w:bottom w:val="nil"/>
              <w:right w:val="nil"/>
            </w:tcBorders>
            <w:shd w:val="clear" w:color="auto" w:fill="auto"/>
            <w:tcMar>
              <w:left w:w="43" w:type="dxa"/>
              <w:right w:w="43" w:type="dxa"/>
            </w:tcMar>
            <w:vAlign w:val="bottom"/>
          </w:tcPr>
          <w:p w14:paraId="01D4EC8F"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left w:val="nil"/>
              <w:right w:val="nil"/>
            </w:tcBorders>
            <w:shd w:val="clear" w:color="auto" w:fill="auto"/>
            <w:tcMar>
              <w:left w:w="43" w:type="dxa"/>
              <w:right w:w="43" w:type="dxa"/>
            </w:tcMar>
            <w:vAlign w:val="bottom"/>
          </w:tcPr>
          <w:p w14:paraId="6083D721"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4"/>
                  <w:enabled/>
                  <w:calcOnExit w:val="0"/>
                  <w:textInput/>
                </w:ffData>
              </w:fldChar>
            </w:r>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p>
        </w:tc>
      </w:tr>
      <w:tr w:rsidR="00ED3020" w:rsidRPr="00E0593E" w14:paraId="32507133" w14:textId="77777777" w:rsidTr="00ED3020">
        <w:tc>
          <w:tcPr>
            <w:tcW w:w="362" w:type="dxa"/>
            <w:tcBorders>
              <w:top w:val="nil"/>
              <w:left w:val="nil"/>
              <w:bottom w:val="nil"/>
              <w:right w:val="nil"/>
            </w:tcBorders>
            <w:shd w:val="clear" w:color="auto" w:fill="auto"/>
            <w:tcMar>
              <w:left w:w="43" w:type="dxa"/>
              <w:right w:w="43" w:type="dxa"/>
            </w:tcMar>
          </w:tcPr>
          <w:p w14:paraId="1E0F38A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4.</w:t>
            </w:r>
          </w:p>
        </w:tc>
        <w:tc>
          <w:tcPr>
            <w:tcW w:w="8216" w:type="dxa"/>
            <w:gridSpan w:val="3"/>
            <w:tcBorders>
              <w:top w:val="nil"/>
              <w:left w:val="nil"/>
              <w:bottom w:val="nil"/>
              <w:right w:val="nil"/>
            </w:tcBorders>
            <w:shd w:val="clear" w:color="auto" w:fill="auto"/>
            <w:tcMar>
              <w:left w:w="43" w:type="dxa"/>
              <w:right w:w="43" w:type="dxa"/>
            </w:tcMar>
            <w:vAlign w:val="bottom"/>
          </w:tcPr>
          <w:p w14:paraId="48FCDDFE"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Portion of September collections that are not Program Support (Line 3 divided by (1 plus National Collection Rate for program support))</w:t>
            </w:r>
          </w:p>
        </w:tc>
        <w:tc>
          <w:tcPr>
            <w:tcW w:w="362" w:type="dxa"/>
            <w:tcBorders>
              <w:top w:val="nil"/>
              <w:left w:val="nil"/>
              <w:bottom w:val="nil"/>
              <w:right w:val="nil"/>
            </w:tcBorders>
            <w:shd w:val="clear" w:color="auto" w:fill="auto"/>
            <w:tcMar>
              <w:left w:w="43" w:type="dxa"/>
              <w:right w:w="43" w:type="dxa"/>
            </w:tcMar>
            <w:vAlign w:val="bottom"/>
          </w:tcPr>
          <w:p w14:paraId="27DD4120"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 xml:space="preserve">$ </w:t>
            </w:r>
          </w:p>
        </w:tc>
        <w:tc>
          <w:tcPr>
            <w:tcW w:w="885" w:type="dxa"/>
            <w:tcBorders>
              <w:left w:val="nil"/>
              <w:bottom w:val="single" w:sz="4" w:space="0" w:color="auto"/>
              <w:right w:val="nil"/>
            </w:tcBorders>
            <w:shd w:val="clear" w:color="auto" w:fill="auto"/>
            <w:tcMar>
              <w:left w:w="43" w:type="dxa"/>
              <w:right w:w="43" w:type="dxa"/>
            </w:tcMar>
            <w:vAlign w:val="bottom"/>
          </w:tcPr>
          <w:p w14:paraId="6E183905"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E0593E" w14:paraId="69CEA267" w14:textId="77777777" w:rsidTr="00ED3020">
        <w:tc>
          <w:tcPr>
            <w:tcW w:w="362" w:type="dxa"/>
            <w:tcBorders>
              <w:top w:val="nil"/>
              <w:left w:val="nil"/>
              <w:bottom w:val="nil"/>
              <w:right w:val="nil"/>
            </w:tcBorders>
            <w:shd w:val="clear" w:color="auto" w:fill="auto"/>
            <w:tcMar>
              <w:left w:w="43" w:type="dxa"/>
              <w:right w:w="43" w:type="dxa"/>
            </w:tcMar>
          </w:tcPr>
          <w:p w14:paraId="5313791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5.</w:t>
            </w:r>
          </w:p>
        </w:tc>
        <w:tc>
          <w:tcPr>
            <w:tcW w:w="8216" w:type="dxa"/>
            <w:gridSpan w:val="3"/>
            <w:tcBorders>
              <w:top w:val="nil"/>
              <w:left w:val="nil"/>
              <w:bottom w:val="nil"/>
              <w:right w:val="nil"/>
            </w:tcBorders>
            <w:shd w:val="clear" w:color="auto" w:fill="auto"/>
            <w:tcMar>
              <w:left w:w="43" w:type="dxa"/>
              <w:right w:w="43" w:type="dxa"/>
            </w:tcMar>
            <w:vAlign w:val="bottom"/>
          </w:tcPr>
          <w:p w14:paraId="2D190661"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b/>
                <w:sz w:val="20"/>
              </w:rPr>
            </w:pPr>
            <w:r w:rsidRPr="00610F99">
              <w:rPr>
                <w:rFonts w:ascii="Arial Narrow" w:hAnsi="Arial Narrow"/>
                <w:b/>
                <w:sz w:val="20"/>
              </w:rPr>
              <w:t>Total Unobligated Cash for Projects as of 09/30 (Line 1 plus 4)</w:t>
            </w:r>
          </w:p>
        </w:tc>
        <w:tc>
          <w:tcPr>
            <w:tcW w:w="362" w:type="dxa"/>
            <w:tcBorders>
              <w:top w:val="nil"/>
              <w:left w:val="nil"/>
              <w:bottom w:val="nil"/>
              <w:right w:val="nil"/>
            </w:tcBorders>
            <w:shd w:val="clear" w:color="auto" w:fill="auto"/>
            <w:tcMar>
              <w:left w:w="43" w:type="dxa"/>
              <w:right w:w="43" w:type="dxa"/>
            </w:tcMar>
            <w:vAlign w:val="bottom"/>
          </w:tcPr>
          <w:p w14:paraId="3416725C"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left w:val="nil"/>
              <w:bottom w:val="single" w:sz="4" w:space="0" w:color="auto"/>
              <w:right w:val="nil"/>
            </w:tcBorders>
            <w:shd w:val="clear" w:color="auto" w:fill="auto"/>
            <w:tcMar>
              <w:left w:w="43" w:type="dxa"/>
              <w:right w:w="43" w:type="dxa"/>
            </w:tcMar>
            <w:vAlign w:val="bottom"/>
          </w:tcPr>
          <w:p w14:paraId="5C2DF2F6"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5"/>
                  <w:enabled/>
                  <w:calcOnExit w:val="0"/>
                  <w:textInput/>
                </w:ffData>
              </w:fldChar>
            </w:r>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p>
        </w:tc>
      </w:tr>
      <w:tr w:rsidR="00ED3020" w:rsidRPr="00E0593E" w14:paraId="1D744D94" w14:textId="77777777" w:rsidTr="00ED3020">
        <w:tc>
          <w:tcPr>
            <w:tcW w:w="362" w:type="dxa"/>
            <w:tcBorders>
              <w:top w:val="nil"/>
              <w:left w:val="nil"/>
              <w:bottom w:val="nil"/>
              <w:right w:val="nil"/>
            </w:tcBorders>
            <w:shd w:val="clear" w:color="auto" w:fill="auto"/>
            <w:tcMar>
              <w:left w:w="43" w:type="dxa"/>
              <w:right w:w="43" w:type="dxa"/>
            </w:tcMar>
          </w:tcPr>
          <w:p w14:paraId="37393DDB"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6.</w:t>
            </w:r>
          </w:p>
        </w:tc>
        <w:tc>
          <w:tcPr>
            <w:tcW w:w="8216" w:type="dxa"/>
            <w:gridSpan w:val="3"/>
            <w:tcBorders>
              <w:top w:val="nil"/>
              <w:left w:val="nil"/>
              <w:bottom w:val="nil"/>
              <w:right w:val="nil"/>
            </w:tcBorders>
            <w:shd w:val="clear" w:color="auto" w:fill="auto"/>
            <w:tcMar>
              <w:left w:w="43" w:type="dxa"/>
              <w:right w:w="43" w:type="dxa"/>
            </w:tcMar>
            <w:vAlign w:val="bottom"/>
          </w:tcPr>
          <w:p w14:paraId="2A06DEBD"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Add projected remaining K-V cash collections for sales under contract as of 9/30 of the prior fiscal year:</w:t>
            </w:r>
          </w:p>
        </w:tc>
        <w:tc>
          <w:tcPr>
            <w:tcW w:w="362" w:type="dxa"/>
            <w:tcBorders>
              <w:top w:val="nil"/>
              <w:left w:val="nil"/>
              <w:bottom w:val="nil"/>
              <w:right w:val="nil"/>
            </w:tcBorders>
            <w:shd w:val="clear" w:color="auto" w:fill="auto"/>
            <w:tcMar>
              <w:left w:w="43" w:type="dxa"/>
              <w:right w:w="43" w:type="dxa"/>
            </w:tcMar>
            <w:vAlign w:val="bottom"/>
          </w:tcPr>
          <w:p w14:paraId="649BCCE1"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p>
        </w:tc>
        <w:tc>
          <w:tcPr>
            <w:tcW w:w="885" w:type="dxa"/>
            <w:tcBorders>
              <w:top w:val="single" w:sz="4" w:space="0" w:color="auto"/>
              <w:left w:val="nil"/>
              <w:bottom w:val="nil"/>
              <w:right w:val="nil"/>
            </w:tcBorders>
            <w:shd w:val="clear" w:color="auto" w:fill="auto"/>
            <w:tcMar>
              <w:left w:w="43" w:type="dxa"/>
              <w:right w:w="43" w:type="dxa"/>
            </w:tcMar>
            <w:vAlign w:val="bottom"/>
          </w:tcPr>
          <w:p w14:paraId="480FB3DF"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E0593E" w14:paraId="38EED417" w14:textId="77777777" w:rsidTr="00ED3020">
        <w:tc>
          <w:tcPr>
            <w:tcW w:w="362" w:type="dxa"/>
            <w:tcBorders>
              <w:top w:val="nil"/>
              <w:left w:val="nil"/>
              <w:bottom w:val="nil"/>
              <w:right w:val="nil"/>
            </w:tcBorders>
            <w:shd w:val="clear" w:color="auto" w:fill="auto"/>
            <w:tcMar>
              <w:left w:w="43" w:type="dxa"/>
              <w:right w:w="43" w:type="dxa"/>
            </w:tcMar>
          </w:tcPr>
          <w:p w14:paraId="11D0D8E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320" w:type="dxa"/>
            <w:tcBorders>
              <w:top w:val="nil"/>
              <w:left w:val="nil"/>
              <w:bottom w:val="nil"/>
              <w:right w:val="nil"/>
            </w:tcBorders>
            <w:shd w:val="clear" w:color="auto" w:fill="auto"/>
            <w:tcMar>
              <w:left w:w="43" w:type="dxa"/>
              <w:right w:w="43" w:type="dxa"/>
            </w:tcMar>
          </w:tcPr>
          <w:p w14:paraId="141D9087"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6a.</w:t>
            </w:r>
          </w:p>
        </w:tc>
        <w:tc>
          <w:tcPr>
            <w:tcW w:w="7896" w:type="dxa"/>
            <w:gridSpan w:val="2"/>
            <w:tcBorders>
              <w:top w:val="nil"/>
              <w:left w:val="nil"/>
              <w:bottom w:val="nil"/>
              <w:right w:val="nil"/>
            </w:tcBorders>
            <w:shd w:val="clear" w:color="auto" w:fill="auto"/>
            <w:tcMar>
              <w:left w:w="43" w:type="dxa"/>
              <w:right w:w="43" w:type="dxa"/>
            </w:tcMar>
            <w:vAlign w:val="bottom"/>
          </w:tcPr>
          <w:p w14:paraId="4D3E3B8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Remaining collections (See instructions)</w:t>
            </w:r>
          </w:p>
        </w:tc>
        <w:tc>
          <w:tcPr>
            <w:tcW w:w="362" w:type="dxa"/>
            <w:tcBorders>
              <w:top w:val="nil"/>
              <w:left w:val="nil"/>
              <w:bottom w:val="nil"/>
              <w:right w:val="nil"/>
            </w:tcBorders>
            <w:shd w:val="clear" w:color="auto" w:fill="auto"/>
            <w:tcMar>
              <w:left w:w="43" w:type="dxa"/>
              <w:right w:w="43" w:type="dxa"/>
            </w:tcMar>
            <w:vAlign w:val="bottom"/>
          </w:tcPr>
          <w:p w14:paraId="677E4B29"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top w:val="nil"/>
              <w:left w:val="nil"/>
              <w:right w:val="nil"/>
            </w:tcBorders>
            <w:shd w:val="clear" w:color="auto" w:fill="auto"/>
            <w:tcMar>
              <w:left w:w="43" w:type="dxa"/>
              <w:right w:w="43" w:type="dxa"/>
            </w:tcMar>
            <w:vAlign w:val="bottom"/>
          </w:tcPr>
          <w:p w14:paraId="731648AC"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9"/>
                  <w:enabled/>
                  <w:calcOnExit w:val="0"/>
                  <w:textInput/>
                </w:ffData>
              </w:fldChar>
            </w:r>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p>
        </w:tc>
      </w:tr>
      <w:tr w:rsidR="00ED3020" w:rsidRPr="00E0593E" w14:paraId="32754625" w14:textId="77777777" w:rsidTr="00ED3020">
        <w:tc>
          <w:tcPr>
            <w:tcW w:w="362" w:type="dxa"/>
            <w:tcBorders>
              <w:top w:val="nil"/>
              <w:left w:val="nil"/>
              <w:bottom w:val="nil"/>
              <w:right w:val="nil"/>
            </w:tcBorders>
            <w:shd w:val="clear" w:color="auto" w:fill="auto"/>
            <w:tcMar>
              <w:left w:w="43" w:type="dxa"/>
              <w:right w:w="43" w:type="dxa"/>
            </w:tcMar>
          </w:tcPr>
          <w:p w14:paraId="3D4B358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320" w:type="dxa"/>
            <w:tcBorders>
              <w:top w:val="nil"/>
              <w:left w:val="nil"/>
              <w:bottom w:val="nil"/>
              <w:right w:val="nil"/>
            </w:tcBorders>
            <w:shd w:val="clear" w:color="auto" w:fill="auto"/>
            <w:tcMar>
              <w:left w:w="43" w:type="dxa"/>
              <w:right w:w="43" w:type="dxa"/>
            </w:tcMar>
          </w:tcPr>
          <w:p w14:paraId="09510DE1"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6b.</w:t>
            </w:r>
          </w:p>
        </w:tc>
        <w:tc>
          <w:tcPr>
            <w:tcW w:w="7896" w:type="dxa"/>
            <w:gridSpan w:val="2"/>
            <w:tcBorders>
              <w:top w:val="nil"/>
              <w:left w:val="nil"/>
              <w:bottom w:val="nil"/>
              <w:right w:val="nil"/>
            </w:tcBorders>
            <w:shd w:val="clear" w:color="auto" w:fill="auto"/>
            <w:tcMar>
              <w:left w:w="43" w:type="dxa"/>
              <w:right w:w="43" w:type="dxa"/>
            </w:tcMar>
            <w:vAlign w:val="bottom"/>
          </w:tcPr>
          <w:p w14:paraId="058E2D0F" w14:textId="77777777" w:rsidR="00ED3020" w:rsidRPr="00610F99" w:rsidRDefault="00ED3020" w:rsidP="00ED3020">
            <w:pPr>
              <w:tabs>
                <w:tab w:val="left" w:pos="0"/>
                <w:tab w:val="left" w:pos="576"/>
                <w:tab w:val="left" w:pos="1296"/>
                <w:tab w:val="left" w:pos="6336"/>
              </w:tabs>
              <w:autoSpaceDE w:val="0"/>
              <w:autoSpaceDN w:val="0"/>
              <w:adjustRightInd w:val="0"/>
              <w:rPr>
                <w:rFonts w:ascii="Arial Narrow" w:hAnsi="Arial Narrow"/>
                <w:sz w:val="20"/>
              </w:rPr>
            </w:pPr>
            <w:r w:rsidRPr="00610F99">
              <w:rPr>
                <w:rFonts w:ascii="Arial Narrow" w:hAnsi="Arial Narrow"/>
                <w:sz w:val="20"/>
              </w:rPr>
              <w:t xml:space="preserve">Collections that are </w:t>
            </w:r>
            <w:r w:rsidRPr="00610F99">
              <w:rPr>
                <w:rFonts w:ascii="Arial Narrow" w:hAnsi="Arial Narrow"/>
                <w:b/>
                <w:sz w:val="20"/>
              </w:rPr>
              <w:t xml:space="preserve">not </w:t>
            </w:r>
            <w:r w:rsidRPr="00610F99">
              <w:rPr>
                <w:rFonts w:ascii="Arial Narrow" w:hAnsi="Arial Narrow"/>
                <w:sz w:val="20"/>
              </w:rPr>
              <w:t>for Program Support</w:t>
            </w:r>
          </w:p>
          <w:p w14:paraId="3A635464"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i/>
                <w:sz w:val="20"/>
              </w:rPr>
            </w:pPr>
            <w:r w:rsidRPr="00610F99">
              <w:rPr>
                <w:rFonts w:ascii="Arial Narrow" w:hAnsi="Arial Narrow"/>
                <w:i/>
                <w:sz w:val="20"/>
              </w:rPr>
              <w:t>Line 6a divided by (1plus National Collection Rate for Program Support)</w:t>
            </w:r>
          </w:p>
        </w:tc>
        <w:tc>
          <w:tcPr>
            <w:tcW w:w="362" w:type="dxa"/>
            <w:tcBorders>
              <w:top w:val="nil"/>
              <w:left w:val="nil"/>
              <w:bottom w:val="nil"/>
              <w:right w:val="nil"/>
            </w:tcBorders>
            <w:shd w:val="clear" w:color="auto" w:fill="auto"/>
            <w:tcMar>
              <w:left w:w="43" w:type="dxa"/>
              <w:right w:w="43" w:type="dxa"/>
            </w:tcMar>
            <w:vAlign w:val="bottom"/>
          </w:tcPr>
          <w:p w14:paraId="0FA96629"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left w:val="nil"/>
              <w:right w:val="nil"/>
            </w:tcBorders>
            <w:shd w:val="clear" w:color="auto" w:fill="auto"/>
            <w:tcMar>
              <w:left w:w="43" w:type="dxa"/>
              <w:right w:w="43" w:type="dxa"/>
            </w:tcMar>
            <w:vAlign w:val="bottom"/>
          </w:tcPr>
          <w:p w14:paraId="70C0E099"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10"/>
                  <w:enabled/>
                  <w:calcOnExit w:val="0"/>
                  <w:textInput/>
                </w:ffData>
              </w:fldChar>
            </w:r>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p>
        </w:tc>
      </w:tr>
      <w:tr w:rsidR="00ED3020" w:rsidRPr="00E0593E" w14:paraId="4E94C300" w14:textId="77777777" w:rsidTr="00ED3020">
        <w:tc>
          <w:tcPr>
            <w:tcW w:w="362" w:type="dxa"/>
            <w:tcBorders>
              <w:top w:val="nil"/>
              <w:left w:val="nil"/>
              <w:bottom w:val="nil"/>
              <w:right w:val="nil"/>
            </w:tcBorders>
            <w:shd w:val="clear" w:color="auto" w:fill="auto"/>
            <w:tcMar>
              <w:left w:w="43" w:type="dxa"/>
              <w:right w:w="43" w:type="dxa"/>
            </w:tcMar>
          </w:tcPr>
          <w:p w14:paraId="5810B6F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b/>
                <w:sz w:val="20"/>
              </w:rPr>
            </w:pPr>
            <w:r w:rsidRPr="00610F99">
              <w:rPr>
                <w:rFonts w:ascii="Arial Narrow" w:hAnsi="Arial Narrow"/>
                <w:b/>
                <w:sz w:val="20"/>
              </w:rPr>
              <w:t>7.</w:t>
            </w:r>
          </w:p>
        </w:tc>
        <w:tc>
          <w:tcPr>
            <w:tcW w:w="8216" w:type="dxa"/>
            <w:gridSpan w:val="3"/>
            <w:tcBorders>
              <w:top w:val="nil"/>
              <w:left w:val="nil"/>
              <w:bottom w:val="nil"/>
              <w:right w:val="nil"/>
            </w:tcBorders>
            <w:shd w:val="clear" w:color="auto" w:fill="auto"/>
            <w:tcMar>
              <w:left w:w="43" w:type="dxa"/>
              <w:right w:w="43" w:type="dxa"/>
            </w:tcMar>
            <w:vAlign w:val="bottom"/>
          </w:tcPr>
          <w:p w14:paraId="1447B3B7"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b/>
                <w:sz w:val="20"/>
              </w:rPr>
            </w:pPr>
            <w:r w:rsidRPr="00610F99">
              <w:rPr>
                <w:rFonts w:ascii="Arial Narrow" w:hAnsi="Arial Narrow"/>
                <w:b/>
                <w:sz w:val="20"/>
              </w:rPr>
              <w:t>Total cash available for remaining funded work (Line 5 plus 6b)</w:t>
            </w:r>
          </w:p>
        </w:tc>
        <w:tc>
          <w:tcPr>
            <w:tcW w:w="362" w:type="dxa"/>
            <w:tcBorders>
              <w:top w:val="nil"/>
              <w:left w:val="nil"/>
              <w:bottom w:val="nil"/>
              <w:right w:val="nil"/>
            </w:tcBorders>
            <w:shd w:val="clear" w:color="auto" w:fill="auto"/>
            <w:tcMar>
              <w:left w:w="43" w:type="dxa"/>
              <w:right w:w="43" w:type="dxa"/>
            </w:tcMar>
            <w:vAlign w:val="bottom"/>
          </w:tcPr>
          <w:p w14:paraId="1DC63DBD"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b/>
                <w:sz w:val="20"/>
              </w:rPr>
            </w:pPr>
            <w:r w:rsidRPr="00610F99">
              <w:rPr>
                <w:rFonts w:ascii="Arial Narrow" w:hAnsi="Arial Narrow"/>
                <w:b/>
                <w:sz w:val="20"/>
              </w:rPr>
              <w:t>$</w:t>
            </w:r>
          </w:p>
        </w:tc>
        <w:tc>
          <w:tcPr>
            <w:tcW w:w="885" w:type="dxa"/>
            <w:tcBorders>
              <w:left w:val="nil"/>
              <w:bottom w:val="single" w:sz="4" w:space="0" w:color="auto"/>
              <w:right w:val="nil"/>
            </w:tcBorders>
            <w:shd w:val="clear" w:color="auto" w:fill="auto"/>
            <w:tcMar>
              <w:left w:w="43" w:type="dxa"/>
              <w:right w:w="43" w:type="dxa"/>
            </w:tcMar>
            <w:vAlign w:val="bottom"/>
          </w:tcPr>
          <w:p w14:paraId="593B2F5C"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b/>
                <w:sz w:val="20"/>
              </w:rPr>
            </w:pPr>
            <w:r w:rsidRPr="00610F99">
              <w:rPr>
                <w:rFonts w:ascii="Arial Narrow" w:hAnsi="Arial Narrow"/>
                <w:b/>
                <w:sz w:val="20"/>
              </w:rPr>
              <w:fldChar w:fldCharType="begin">
                <w:ffData>
                  <w:name w:val="Text11"/>
                  <w:enabled/>
                  <w:calcOnExit w:val="0"/>
                  <w:textInput/>
                </w:ffData>
              </w:fldChar>
            </w:r>
            <w:r w:rsidRPr="00610F99">
              <w:rPr>
                <w:rFonts w:ascii="Arial Narrow" w:hAnsi="Arial Narrow"/>
                <w:b/>
                <w:sz w:val="20"/>
              </w:rPr>
              <w:instrText xml:space="preserve"> FORMTEXT </w:instrText>
            </w:r>
            <w:r w:rsidRPr="00610F99">
              <w:rPr>
                <w:rFonts w:ascii="Arial Narrow" w:hAnsi="Arial Narrow"/>
                <w:b/>
                <w:sz w:val="20"/>
              </w:rPr>
            </w:r>
            <w:r w:rsidRPr="00610F99">
              <w:rPr>
                <w:rFonts w:ascii="Arial Narrow" w:hAnsi="Arial Narrow"/>
                <w:b/>
                <w:sz w:val="20"/>
              </w:rPr>
              <w:fldChar w:fldCharType="separate"/>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fldChar w:fldCharType="end"/>
            </w:r>
          </w:p>
        </w:tc>
      </w:tr>
      <w:tr w:rsidR="00ED3020" w:rsidRPr="00E0593E" w14:paraId="7D05DF0B" w14:textId="77777777" w:rsidTr="00ED3020">
        <w:tc>
          <w:tcPr>
            <w:tcW w:w="362" w:type="dxa"/>
            <w:tcBorders>
              <w:top w:val="nil"/>
              <w:left w:val="nil"/>
              <w:bottom w:val="nil"/>
              <w:right w:val="nil"/>
            </w:tcBorders>
            <w:shd w:val="clear" w:color="auto" w:fill="auto"/>
            <w:tcMar>
              <w:left w:w="43" w:type="dxa"/>
              <w:right w:w="43" w:type="dxa"/>
            </w:tcMar>
          </w:tcPr>
          <w:p w14:paraId="3C09A407"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8.</w:t>
            </w:r>
          </w:p>
        </w:tc>
        <w:tc>
          <w:tcPr>
            <w:tcW w:w="8216" w:type="dxa"/>
            <w:gridSpan w:val="3"/>
            <w:tcBorders>
              <w:top w:val="nil"/>
              <w:left w:val="nil"/>
              <w:bottom w:val="nil"/>
              <w:right w:val="nil"/>
            </w:tcBorders>
            <w:shd w:val="clear" w:color="auto" w:fill="auto"/>
            <w:tcMar>
              <w:left w:w="43" w:type="dxa"/>
              <w:right w:w="43" w:type="dxa"/>
            </w:tcMar>
            <w:vAlign w:val="bottom"/>
          </w:tcPr>
          <w:p w14:paraId="58E66FE4"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 xml:space="preserve">Total remaining funded K-V work needs, from FS-2400-50 (line 15).  </w:t>
            </w:r>
          </w:p>
          <w:p w14:paraId="1B5F6562" w14:textId="77777777" w:rsidR="00ED3020" w:rsidRPr="00610F99" w:rsidRDefault="00ED3020" w:rsidP="00ED3020">
            <w:pPr>
              <w:tabs>
                <w:tab w:val="left" w:pos="0"/>
                <w:tab w:val="left" w:pos="576"/>
                <w:tab w:val="left" w:pos="1296"/>
                <w:tab w:val="left" w:pos="6336"/>
              </w:tabs>
              <w:autoSpaceDE w:val="0"/>
              <w:autoSpaceDN w:val="0"/>
              <w:adjustRightInd w:val="0"/>
              <w:rPr>
                <w:rFonts w:ascii="Arial Narrow" w:hAnsi="Arial Narrow"/>
                <w:sz w:val="20"/>
              </w:rPr>
            </w:pPr>
            <w:r w:rsidRPr="00610F99">
              <w:rPr>
                <w:rFonts w:ascii="Arial Narrow" w:hAnsi="Arial Narrow"/>
                <w:sz w:val="20"/>
              </w:rPr>
              <w:t xml:space="preserve">Do </w:t>
            </w:r>
            <w:r w:rsidRPr="00610F99">
              <w:rPr>
                <w:rFonts w:ascii="Arial Narrow" w:hAnsi="Arial Narrow"/>
                <w:b/>
                <w:sz w:val="20"/>
              </w:rPr>
              <w:t>not</w:t>
            </w:r>
            <w:r w:rsidRPr="00610F99">
              <w:rPr>
                <w:rFonts w:ascii="Arial Narrow" w:hAnsi="Arial Narrow"/>
                <w:sz w:val="20"/>
              </w:rPr>
              <w:t xml:space="preserve"> include unfunded work in this analysis.  Do </w:t>
            </w:r>
            <w:r w:rsidRPr="00610F99">
              <w:rPr>
                <w:rFonts w:ascii="Arial Narrow" w:hAnsi="Arial Narrow"/>
                <w:b/>
                <w:sz w:val="20"/>
              </w:rPr>
              <w:t xml:space="preserve">not </w:t>
            </w:r>
            <w:r w:rsidRPr="00610F99">
              <w:rPr>
                <w:rFonts w:ascii="Arial Narrow" w:hAnsi="Arial Narrow"/>
                <w:sz w:val="20"/>
              </w:rPr>
              <w:t xml:space="preserve">include Program Support </w:t>
            </w:r>
          </w:p>
        </w:tc>
        <w:tc>
          <w:tcPr>
            <w:tcW w:w="362" w:type="dxa"/>
            <w:tcBorders>
              <w:top w:val="nil"/>
              <w:left w:val="nil"/>
              <w:bottom w:val="nil"/>
              <w:right w:val="nil"/>
            </w:tcBorders>
            <w:shd w:val="clear" w:color="auto" w:fill="auto"/>
            <w:tcMar>
              <w:left w:w="43" w:type="dxa"/>
              <w:right w:w="43" w:type="dxa"/>
            </w:tcMar>
            <w:vAlign w:val="bottom"/>
          </w:tcPr>
          <w:p w14:paraId="35C11521"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p>
        </w:tc>
        <w:tc>
          <w:tcPr>
            <w:tcW w:w="885" w:type="dxa"/>
            <w:tcBorders>
              <w:left w:val="nil"/>
              <w:bottom w:val="nil"/>
              <w:right w:val="nil"/>
            </w:tcBorders>
            <w:shd w:val="clear" w:color="auto" w:fill="auto"/>
            <w:tcMar>
              <w:left w:w="43" w:type="dxa"/>
              <w:right w:w="43" w:type="dxa"/>
            </w:tcMar>
            <w:vAlign w:val="bottom"/>
          </w:tcPr>
          <w:p w14:paraId="4B545320"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E0593E" w14:paraId="4B4058B1" w14:textId="77777777" w:rsidTr="00ED3020">
        <w:tc>
          <w:tcPr>
            <w:tcW w:w="362" w:type="dxa"/>
            <w:tcBorders>
              <w:top w:val="nil"/>
              <w:left w:val="nil"/>
              <w:bottom w:val="nil"/>
              <w:right w:val="nil"/>
            </w:tcBorders>
            <w:shd w:val="clear" w:color="auto" w:fill="auto"/>
            <w:tcMar>
              <w:left w:w="43" w:type="dxa"/>
              <w:right w:w="43" w:type="dxa"/>
            </w:tcMar>
          </w:tcPr>
          <w:p w14:paraId="654AA2D4"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320" w:type="dxa"/>
            <w:tcBorders>
              <w:top w:val="nil"/>
              <w:left w:val="nil"/>
              <w:bottom w:val="nil"/>
              <w:right w:val="nil"/>
            </w:tcBorders>
            <w:shd w:val="clear" w:color="auto" w:fill="auto"/>
            <w:tcMar>
              <w:left w:w="43" w:type="dxa"/>
              <w:right w:w="43" w:type="dxa"/>
            </w:tcMar>
            <w:vAlign w:val="bottom"/>
          </w:tcPr>
          <w:p w14:paraId="7B558657"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8a.</w:t>
            </w:r>
          </w:p>
        </w:tc>
        <w:tc>
          <w:tcPr>
            <w:tcW w:w="7896" w:type="dxa"/>
            <w:gridSpan w:val="2"/>
            <w:tcBorders>
              <w:top w:val="nil"/>
              <w:left w:val="nil"/>
              <w:bottom w:val="nil"/>
              <w:right w:val="nil"/>
            </w:tcBorders>
            <w:shd w:val="clear" w:color="auto" w:fill="auto"/>
            <w:tcMar>
              <w:left w:w="43" w:type="dxa"/>
              <w:right w:w="43" w:type="dxa"/>
            </w:tcMar>
            <w:vAlign w:val="bottom"/>
          </w:tcPr>
          <w:p w14:paraId="1B0FA3F4"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Required Reforestation</w:t>
            </w:r>
          </w:p>
        </w:tc>
        <w:tc>
          <w:tcPr>
            <w:tcW w:w="362" w:type="dxa"/>
            <w:tcBorders>
              <w:top w:val="nil"/>
              <w:left w:val="nil"/>
              <w:bottom w:val="nil"/>
              <w:right w:val="nil"/>
            </w:tcBorders>
            <w:shd w:val="clear" w:color="auto" w:fill="auto"/>
            <w:tcMar>
              <w:left w:w="43" w:type="dxa"/>
              <w:right w:w="43" w:type="dxa"/>
            </w:tcMar>
            <w:vAlign w:val="bottom"/>
          </w:tcPr>
          <w:p w14:paraId="4211944B"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top w:val="nil"/>
              <w:left w:val="nil"/>
              <w:right w:val="nil"/>
            </w:tcBorders>
            <w:shd w:val="clear" w:color="auto" w:fill="auto"/>
            <w:tcMar>
              <w:left w:w="43" w:type="dxa"/>
              <w:right w:w="43" w:type="dxa"/>
            </w:tcMar>
            <w:vAlign w:val="bottom"/>
          </w:tcPr>
          <w:p w14:paraId="3772D41E"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13"/>
                  <w:enabled/>
                  <w:calcOnExit w:val="0"/>
                  <w:textInput/>
                </w:ffData>
              </w:fldChar>
            </w:r>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p>
        </w:tc>
      </w:tr>
      <w:tr w:rsidR="00ED3020" w:rsidRPr="00E0593E" w14:paraId="27926E91" w14:textId="77777777" w:rsidTr="00ED3020">
        <w:tc>
          <w:tcPr>
            <w:tcW w:w="362" w:type="dxa"/>
            <w:tcBorders>
              <w:top w:val="nil"/>
              <w:left w:val="nil"/>
              <w:bottom w:val="nil"/>
              <w:right w:val="nil"/>
            </w:tcBorders>
            <w:shd w:val="clear" w:color="auto" w:fill="auto"/>
            <w:tcMar>
              <w:left w:w="43" w:type="dxa"/>
              <w:right w:w="43" w:type="dxa"/>
            </w:tcMar>
          </w:tcPr>
          <w:p w14:paraId="7E975750"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320" w:type="dxa"/>
            <w:tcBorders>
              <w:top w:val="nil"/>
              <w:left w:val="nil"/>
              <w:bottom w:val="nil"/>
              <w:right w:val="nil"/>
            </w:tcBorders>
            <w:shd w:val="clear" w:color="auto" w:fill="auto"/>
            <w:tcMar>
              <w:left w:w="43" w:type="dxa"/>
              <w:right w:w="43" w:type="dxa"/>
            </w:tcMar>
            <w:vAlign w:val="bottom"/>
          </w:tcPr>
          <w:p w14:paraId="0EFD902D"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8b.</w:t>
            </w:r>
          </w:p>
        </w:tc>
        <w:tc>
          <w:tcPr>
            <w:tcW w:w="7896" w:type="dxa"/>
            <w:gridSpan w:val="2"/>
            <w:tcBorders>
              <w:top w:val="nil"/>
              <w:left w:val="nil"/>
              <w:bottom w:val="nil"/>
              <w:right w:val="nil"/>
            </w:tcBorders>
            <w:shd w:val="clear" w:color="auto" w:fill="auto"/>
            <w:tcMar>
              <w:left w:w="43" w:type="dxa"/>
              <w:right w:w="43" w:type="dxa"/>
            </w:tcMar>
            <w:vAlign w:val="bottom"/>
          </w:tcPr>
          <w:p w14:paraId="3090C86B"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K-V Other</w:t>
            </w:r>
          </w:p>
        </w:tc>
        <w:tc>
          <w:tcPr>
            <w:tcW w:w="362" w:type="dxa"/>
            <w:tcBorders>
              <w:top w:val="nil"/>
              <w:left w:val="nil"/>
              <w:bottom w:val="nil"/>
              <w:right w:val="nil"/>
            </w:tcBorders>
            <w:shd w:val="clear" w:color="auto" w:fill="auto"/>
            <w:tcMar>
              <w:left w:w="43" w:type="dxa"/>
              <w:right w:w="43" w:type="dxa"/>
            </w:tcMar>
            <w:vAlign w:val="bottom"/>
          </w:tcPr>
          <w:p w14:paraId="3D6581F2"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left w:val="nil"/>
              <w:right w:val="nil"/>
            </w:tcBorders>
            <w:shd w:val="clear" w:color="auto" w:fill="auto"/>
            <w:tcMar>
              <w:left w:w="43" w:type="dxa"/>
              <w:right w:w="43" w:type="dxa"/>
            </w:tcMar>
            <w:vAlign w:val="bottom"/>
          </w:tcPr>
          <w:p w14:paraId="7A36E8EB"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14"/>
                  <w:enabled/>
                  <w:calcOnExit w:val="0"/>
                  <w:textInput/>
                </w:ffData>
              </w:fldChar>
            </w:r>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p>
        </w:tc>
      </w:tr>
      <w:tr w:rsidR="00ED3020" w:rsidRPr="00E0593E" w14:paraId="58C18A8A" w14:textId="77777777" w:rsidTr="00ED3020">
        <w:tc>
          <w:tcPr>
            <w:tcW w:w="362" w:type="dxa"/>
            <w:tcBorders>
              <w:top w:val="nil"/>
              <w:left w:val="nil"/>
              <w:bottom w:val="nil"/>
              <w:right w:val="nil"/>
            </w:tcBorders>
            <w:shd w:val="clear" w:color="auto" w:fill="auto"/>
            <w:tcMar>
              <w:left w:w="43" w:type="dxa"/>
              <w:right w:w="43" w:type="dxa"/>
            </w:tcMar>
          </w:tcPr>
          <w:p w14:paraId="37A8796F"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320" w:type="dxa"/>
            <w:tcBorders>
              <w:top w:val="nil"/>
              <w:left w:val="nil"/>
              <w:bottom w:val="nil"/>
              <w:right w:val="nil"/>
            </w:tcBorders>
            <w:shd w:val="clear" w:color="auto" w:fill="auto"/>
            <w:tcMar>
              <w:left w:w="43" w:type="dxa"/>
              <w:right w:w="43" w:type="dxa"/>
            </w:tcMar>
            <w:vAlign w:val="bottom"/>
          </w:tcPr>
          <w:p w14:paraId="5547591C"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8c.</w:t>
            </w:r>
          </w:p>
        </w:tc>
        <w:tc>
          <w:tcPr>
            <w:tcW w:w="7896" w:type="dxa"/>
            <w:gridSpan w:val="2"/>
            <w:tcBorders>
              <w:top w:val="nil"/>
              <w:left w:val="nil"/>
              <w:bottom w:val="nil"/>
              <w:right w:val="nil"/>
            </w:tcBorders>
            <w:shd w:val="clear" w:color="auto" w:fill="auto"/>
            <w:tcMar>
              <w:left w:w="43" w:type="dxa"/>
              <w:right w:w="43" w:type="dxa"/>
            </w:tcMar>
            <w:vAlign w:val="bottom"/>
          </w:tcPr>
          <w:p w14:paraId="2D327372"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Total remaining funded work Inside Sale Area (8a plus 8b)</w:t>
            </w:r>
          </w:p>
        </w:tc>
        <w:tc>
          <w:tcPr>
            <w:tcW w:w="362" w:type="dxa"/>
            <w:tcBorders>
              <w:top w:val="nil"/>
              <w:left w:val="nil"/>
              <w:bottom w:val="nil"/>
              <w:right w:val="nil"/>
            </w:tcBorders>
            <w:shd w:val="clear" w:color="auto" w:fill="auto"/>
            <w:tcMar>
              <w:left w:w="43" w:type="dxa"/>
              <w:right w:w="43" w:type="dxa"/>
            </w:tcMar>
            <w:vAlign w:val="bottom"/>
          </w:tcPr>
          <w:p w14:paraId="0383A1F4"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left w:val="nil"/>
              <w:right w:val="nil"/>
            </w:tcBorders>
            <w:shd w:val="clear" w:color="auto" w:fill="auto"/>
            <w:tcMar>
              <w:left w:w="43" w:type="dxa"/>
              <w:right w:w="43" w:type="dxa"/>
            </w:tcMar>
            <w:vAlign w:val="bottom"/>
          </w:tcPr>
          <w:p w14:paraId="6BE8B054"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r w:rsidRPr="00610F99">
              <w:rPr>
                <w:rFonts w:ascii="Arial Narrow" w:hAnsi="Arial Narrow"/>
                <w:sz w:val="20"/>
              </w:rPr>
              <w:fldChar w:fldCharType="begin">
                <w:ffData>
                  <w:name w:val="Text15"/>
                  <w:enabled/>
                  <w:calcOnExit w:val="0"/>
                  <w:textInput/>
                </w:ffData>
              </w:fldChar>
            </w:r>
            <w:r w:rsidRPr="00610F99">
              <w:rPr>
                <w:rFonts w:ascii="Arial Narrow" w:hAnsi="Arial Narrow"/>
                <w:sz w:val="20"/>
              </w:rPr>
              <w:instrText xml:space="preserve"> FORMTEXT </w:instrText>
            </w:r>
            <w:r w:rsidRPr="00610F99">
              <w:rPr>
                <w:rFonts w:ascii="Arial Narrow" w:hAnsi="Arial Narrow"/>
                <w:sz w:val="20"/>
              </w:rPr>
            </w:r>
            <w:r w:rsidRPr="00610F99">
              <w:rPr>
                <w:rFonts w:ascii="Arial Narrow" w:hAnsi="Arial Narrow"/>
                <w:sz w:val="20"/>
              </w:rPr>
              <w:fldChar w:fldCharType="separate"/>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t> </w:t>
            </w:r>
            <w:r w:rsidRPr="00610F99">
              <w:rPr>
                <w:rFonts w:ascii="Arial Narrow" w:hAnsi="Arial Narrow"/>
                <w:sz w:val="20"/>
              </w:rPr>
              <w:fldChar w:fldCharType="end"/>
            </w:r>
          </w:p>
        </w:tc>
      </w:tr>
      <w:tr w:rsidR="00ED3020" w:rsidRPr="00E0593E" w14:paraId="6A28B042" w14:textId="77777777" w:rsidTr="00ED3020">
        <w:tc>
          <w:tcPr>
            <w:tcW w:w="362" w:type="dxa"/>
            <w:tcBorders>
              <w:top w:val="nil"/>
              <w:left w:val="nil"/>
              <w:bottom w:val="nil"/>
              <w:right w:val="nil"/>
            </w:tcBorders>
            <w:shd w:val="clear" w:color="auto" w:fill="auto"/>
            <w:tcMar>
              <w:left w:w="43" w:type="dxa"/>
              <w:right w:w="43" w:type="dxa"/>
            </w:tcMar>
          </w:tcPr>
          <w:p w14:paraId="13ECAC13"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b/>
                <w:sz w:val="20"/>
              </w:rPr>
            </w:pPr>
            <w:r w:rsidRPr="00610F99">
              <w:rPr>
                <w:rFonts w:ascii="Arial Narrow" w:hAnsi="Arial Narrow"/>
                <w:b/>
                <w:sz w:val="20"/>
              </w:rPr>
              <w:t>9.</w:t>
            </w:r>
          </w:p>
        </w:tc>
        <w:tc>
          <w:tcPr>
            <w:tcW w:w="8216" w:type="dxa"/>
            <w:gridSpan w:val="3"/>
            <w:tcBorders>
              <w:top w:val="nil"/>
              <w:left w:val="nil"/>
              <w:bottom w:val="nil"/>
              <w:right w:val="nil"/>
            </w:tcBorders>
            <w:shd w:val="clear" w:color="auto" w:fill="auto"/>
            <w:tcMar>
              <w:left w:w="43" w:type="dxa"/>
              <w:right w:w="43" w:type="dxa"/>
            </w:tcMar>
            <w:vAlign w:val="bottom"/>
          </w:tcPr>
          <w:p w14:paraId="79920381"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b/>
                <w:sz w:val="20"/>
              </w:rPr>
            </w:pPr>
            <w:r w:rsidRPr="00610F99">
              <w:rPr>
                <w:rFonts w:ascii="Arial Narrow" w:hAnsi="Arial Narrow"/>
                <w:b/>
                <w:sz w:val="20"/>
              </w:rPr>
              <w:t>Projected cash balance after performing all remaining funded K-V work (Line 7 minus Line 8c).</w:t>
            </w:r>
          </w:p>
        </w:tc>
        <w:tc>
          <w:tcPr>
            <w:tcW w:w="362" w:type="dxa"/>
            <w:tcBorders>
              <w:top w:val="nil"/>
              <w:left w:val="nil"/>
              <w:bottom w:val="nil"/>
              <w:right w:val="nil"/>
            </w:tcBorders>
            <w:shd w:val="clear" w:color="auto" w:fill="auto"/>
            <w:tcMar>
              <w:left w:w="43" w:type="dxa"/>
              <w:right w:w="43" w:type="dxa"/>
            </w:tcMar>
            <w:vAlign w:val="bottom"/>
          </w:tcPr>
          <w:p w14:paraId="719D6B50"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b/>
                <w:sz w:val="20"/>
              </w:rPr>
            </w:pPr>
            <w:r w:rsidRPr="00610F99">
              <w:rPr>
                <w:rFonts w:ascii="Arial Narrow" w:hAnsi="Arial Narrow"/>
                <w:b/>
                <w:sz w:val="20"/>
              </w:rPr>
              <w:t>$</w:t>
            </w:r>
          </w:p>
        </w:tc>
        <w:tc>
          <w:tcPr>
            <w:tcW w:w="885" w:type="dxa"/>
            <w:tcBorders>
              <w:left w:val="nil"/>
              <w:right w:val="nil"/>
            </w:tcBorders>
            <w:shd w:val="clear" w:color="auto" w:fill="auto"/>
            <w:tcMar>
              <w:left w:w="43" w:type="dxa"/>
              <w:right w:w="43" w:type="dxa"/>
            </w:tcMar>
            <w:vAlign w:val="bottom"/>
          </w:tcPr>
          <w:p w14:paraId="3F2ADB37"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b/>
                <w:sz w:val="20"/>
              </w:rPr>
            </w:pPr>
            <w:r w:rsidRPr="00610F99">
              <w:rPr>
                <w:rFonts w:ascii="Arial Narrow" w:hAnsi="Arial Narrow"/>
                <w:b/>
                <w:sz w:val="20"/>
              </w:rPr>
              <w:fldChar w:fldCharType="begin">
                <w:ffData>
                  <w:name w:val="Text16"/>
                  <w:enabled/>
                  <w:calcOnExit w:val="0"/>
                  <w:textInput/>
                </w:ffData>
              </w:fldChar>
            </w:r>
            <w:r w:rsidRPr="00610F99">
              <w:rPr>
                <w:rFonts w:ascii="Arial Narrow" w:hAnsi="Arial Narrow"/>
                <w:b/>
                <w:sz w:val="20"/>
              </w:rPr>
              <w:instrText xml:space="preserve"> FORMTEXT </w:instrText>
            </w:r>
            <w:r w:rsidRPr="00610F99">
              <w:rPr>
                <w:rFonts w:ascii="Arial Narrow" w:hAnsi="Arial Narrow"/>
                <w:b/>
                <w:sz w:val="20"/>
              </w:rPr>
            </w:r>
            <w:r w:rsidRPr="00610F99">
              <w:rPr>
                <w:rFonts w:ascii="Arial Narrow" w:hAnsi="Arial Narrow"/>
                <w:b/>
                <w:sz w:val="20"/>
              </w:rPr>
              <w:fldChar w:fldCharType="separate"/>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t> </w:t>
            </w:r>
            <w:r w:rsidRPr="00610F99">
              <w:rPr>
                <w:rFonts w:ascii="Arial Narrow" w:hAnsi="Arial Narrow"/>
                <w:b/>
                <w:sz w:val="20"/>
              </w:rPr>
              <w:fldChar w:fldCharType="end"/>
            </w:r>
          </w:p>
        </w:tc>
      </w:tr>
      <w:tr w:rsidR="00ED3020" w:rsidRPr="00E0593E" w14:paraId="56918BA1" w14:textId="77777777" w:rsidTr="00ED3020">
        <w:tc>
          <w:tcPr>
            <w:tcW w:w="362" w:type="dxa"/>
            <w:tcBorders>
              <w:top w:val="nil"/>
              <w:left w:val="nil"/>
              <w:bottom w:val="nil"/>
              <w:right w:val="nil"/>
            </w:tcBorders>
            <w:shd w:val="clear" w:color="auto" w:fill="auto"/>
            <w:tcMar>
              <w:left w:w="43" w:type="dxa"/>
              <w:right w:w="43" w:type="dxa"/>
            </w:tcMar>
          </w:tcPr>
          <w:p w14:paraId="35FEC7AB"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 xml:space="preserve">10. </w:t>
            </w:r>
          </w:p>
        </w:tc>
        <w:tc>
          <w:tcPr>
            <w:tcW w:w="8216" w:type="dxa"/>
            <w:gridSpan w:val="3"/>
            <w:tcBorders>
              <w:top w:val="nil"/>
              <w:left w:val="nil"/>
              <w:bottom w:val="nil"/>
              <w:right w:val="nil"/>
            </w:tcBorders>
            <w:shd w:val="clear" w:color="auto" w:fill="auto"/>
            <w:tcMar>
              <w:left w:w="43" w:type="dxa"/>
              <w:right w:w="43" w:type="dxa"/>
            </w:tcMar>
            <w:vAlign w:val="bottom"/>
          </w:tcPr>
          <w:p w14:paraId="0A3EAFFC"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Amount available to transfer to CWK2 (the lesser of line 5 or line 9)</w:t>
            </w:r>
          </w:p>
        </w:tc>
        <w:tc>
          <w:tcPr>
            <w:tcW w:w="362" w:type="dxa"/>
            <w:tcBorders>
              <w:top w:val="nil"/>
              <w:left w:val="nil"/>
              <w:bottom w:val="nil"/>
              <w:right w:val="nil"/>
            </w:tcBorders>
            <w:shd w:val="clear" w:color="auto" w:fill="auto"/>
            <w:tcMar>
              <w:left w:w="43" w:type="dxa"/>
              <w:right w:w="43" w:type="dxa"/>
            </w:tcMar>
            <w:vAlign w:val="bottom"/>
          </w:tcPr>
          <w:p w14:paraId="21F20741"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left w:val="nil"/>
              <w:right w:val="nil"/>
            </w:tcBorders>
            <w:shd w:val="clear" w:color="auto" w:fill="auto"/>
            <w:tcMar>
              <w:left w:w="43" w:type="dxa"/>
              <w:right w:w="43" w:type="dxa"/>
            </w:tcMar>
            <w:vAlign w:val="bottom"/>
          </w:tcPr>
          <w:p w14:paraId="5D0CFEA3"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E0593E" w14:paraId="739EDBBE" w14:textId="77777777" w:rsidTr="00ED3020">
        <w:tc>
          <w:tcPr>
            <w:tcW w:w="362" w:type="dxa"/>
            <w:tcBorders>
              <w:top w:val="nil"/>
              <w:left w:val="nil"/>
              <w:bottom w:val="nil"/>
              <w:right w:val="nil"/>
            </w:tcBorders>
            <w:shd w:val="clear" w:color="auto" w:fill="auto"/>
            <w:tcMar>
              <w:left w:w="43" w:type="dxa"/>
              <w:right w:w="43" w:type="dxa"/>
            </w:tcMar>
          </w:tcPr>
          <w:p w14:paraId="28A68637"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8216" w:type="dxa"/>
            <w:gridSpan w:val="3"/>
            <w:tcBorders>
              <w:top w:val="nil"/>
              <w:left w:val="nil"/>
              <w:bottom w:val="nil"/>
              <w:right w:val="nil"/>
            </w:tcBorders>
            <w:shd w:val="clear" w:color="auto" w:fill="auto"/>
            <w:tcMar>
              <w:left w:w="43" w:type="dxa"/>
              <w:right w:w="43" w:type="dxa"/>
            </w:tcMar>
            <w:vAlign w:val="bottom"/>
          </w:tcPr>
          <w:p w14:paraId="1777C6F2"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10a.</w:t>
            </w:r>
            <w:r w:rsidRPr="00E0593E">
              <w:rPr>
                <w:rFonts w:ascii="Arial Narrow" w:hAnsi="Arial Narrow" w:cs="New Century Schoolbook"/>
                <w:bCs/>
                <w:noProof/>
                <w:sz w:val="20"/>
                <w:szCs w:val="20"/>
              </w:rPr>
              <w:t xml:space="preserve"> </w:t>
            </w:r>
            <w:r w:rsidRPr="00610F99">
              <w:rPr>
                <w:rFonts w:ascii="Arial Narrow" w:hAnsi="Arial Narrow"/>
                <w:sz w:val="20"/>
              </w:rPr>
              <w:t xml:space="preserve"> KV Collections for use Outside the Sale Area on CLOSED SALES </w:t>
            </w:r>
            <w:r>
              <w:rPr>
                <w:rFonts w:ascii="Arial Narrow" w:hAnsi="Arial Narrow" w:cs="New Century Schoolbook"/>
                <w:bCs/>
                <w:noProof/>
                <w:sz w:val="20"/>
                <w:szCs w:val="20"/>
              </w:rPr>
              <w:t>-</w:t>
            </w:r>
            <w:r w:rsidRPr="00610F99">
              <w:rPr>
                <w:rFonts w:ascii="Arial Narrow" w:hAnsi="Arial Narrow"/>
                <w:sz w:val="20"/>
              </w:rPr>
              <w:t xml:space="preserve"> Maximum to Retain on FOREST</w:t>
            </w:r>
          </w:p>
        </w:tc>
        <w:tc>
          <w:tcPr>
            <w:tcW w:w="362" w:type="dxa"/>
            <w:tcBorders>
              <w:top w:val="nil"/>
              <w:left w:val="nil"/>
              <w:bottom w:val="nil"/>
              <w:right w:val="nil"/>
            </w:tcBorders>
            <w:shd w:val="clear" w:color="auto" w:fill="auto"/>
            <w:tcMar>
              <w:left w:w="43" w:type="dxa"/>
              <w:right w:w="43" w:type="dxa"/>
            </w:tcMar>
            <w:vAlign w:val="bottom"/>
          </w:tcPr>
          <w:p w14:paraId="6917F90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left w:val="nil"/>
              <w:right w:val="nil"/>
            </w:tcBorders>
            <w:shd w:val="clear" w:color="auto" w:fill="auto"/>
            <w:tcMar>
              <w:left w:w="43" w:type="dxa"/>
              <w:right w:w="43" w:type="dxa"/>
            </w:tcMar>
            <w:vAlign w:val="bottom"/>
          </w:tcPr>
          <w:p w14:paraId="57B91D1E"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E0593E" w14:paraId="675374DE" w14:textId="77777777" w:rsidTr="00ED3020">
        <w:tc>
          <w:tcPr>
            <w:tcW w:w="362" w:type="dxa"/>
            <w:tcBorders>
              <w:top w:val="nil"/>
              <w:left w:val="nil"/>
              <w:bottom w:val="nil"/>
              <w:right w:val="nil"/>
            </w:tcBorders>
            <w:shd w:val="clear" w:color="auto" w:fill="auto"/>
            <w:tcMar>
              <w:left w:w="43" w:type="dxa"/>
              <w:right w:w="43" w:type="dxa"/>
            </w:tcMar>
          </w:tcPr>
          <w:p w14:paraId="3060EBAE"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8216" w:type="dxa"/>
            <w:gridSpan w:val="3"/>
            <w:tcBorders>
              <w:top w:val="nil"/>
              <w:left w:val="nil"/>
              <w:bottom w:val="nil"/>
              <w:right w:val="nil"/>
            </w:tcBorders>
            <w:shd w:val="clear" w:color="auto" w:fill="auto"/>
            <w:tcMar>
              <w:left w:w="43" w:type="dxa"/>
              <w:right w:w="43" w:type="dxa"/>
            </w:tcMar>
            <w:vAlign w:val="bottom"/>
          </w:tcPr>
          <w:p w14:paraId="113E3C2B"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10b.</w:t>
            </w:r>
            <w:r w:rsidRPr="00E0593E">
              <w:rPr>
                <w:rFonts w:ascii="Arial Narrow" w:hAnsi="Arial Narrow" w:cs="New Century Schoolbook"/>
                <w:bCs/>
                <w:noProof/>
                <w:sz w:val="20"/>
                <w:szCs w:val="20"/>
              </w:rPr>
              <w:t xml:space="preserve"> </w:t>
            </w:r>
            <w:r w:rsidRPr="00610F99">
              <w:rPr>
                <w:rFonts w:ascii="Arial Narrow" w:hAnsi="Arial Narrow"/>
                <w:sz w:val="20"/>
              </w:rPr>
              <w:t xml:space="preserve"> KV Collections for use Outside the Sale Area on CLOSED SALES </w:t>
            </w:r>
            <w:r>
              <w:rPr>
                <w:rFonts w:ascii="Arial Narrow" w:hAnsi="Arial Narrow" w:cs="New Century Schoolbook"/>
                <w:bCs/>
                <w:noProof/>
                <w:sz w:val="20"/>
                <w:szCs w:val="20"/>
              </w:rPr>
              <w:t>-</w:t>
            </w:r>
            <w:r w:rsidRPr="00610F99">
              <w:rPr>
                <w:rFonts w:ascii="Arial Narrow" w:hAnsi="Arial Narrow"/>
                <w:sz w:val="20"/>
              </w:rPr>
              <w:t xml:space="preserve"> FOREST Amount to Manage</w:t>
            </w:r>
          </w:p>
        </w:tc>
        <w:tc>
          <w:tcPr>
            <w:tcW w:w="362" w:type="dxa"/>
            <w:tcBorders>
              <w:top w:val="nil"/>
              <w:left w:val="nil"/>
              <w:bottom w:val="nil"/>
              <w:right w:val="nil"/>
            </w:tcBorders>
            <w:shd w:val="clear" w:color="auto" w:fill="auto"/>
            <w:tcMar>
              <w:left w:w="43" w:type="dxa"/>
              <w:right w:w="43" w:type="dxa"/>
            </w:tcMar>
            <w:vAlign w:val="bottom"/>
          </w:tcPr>
          <w:p w14:paraId="1B96FBD0"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left w:val="nil"/>
              <w:right w:val="nil"/>
            </w:tcBorders>
            <w:shd w:val="clear" w:color="auto" w:fill="auto"/>
            <w:tcMar>
              <w:left w:w="43" w:type="dxa"/>
              <w:right w:w="43" w:type="dxa"/>
            </w:tcMar>
            <w:vAlign w:val="bottom"/>
          </w:tcPr>
          <w:p w14:paraId="0A472B44"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E0593E" w14:paraId="2CFA4376" w14:textId="77777777" w:rsidTr="00ED3020">
        <w:tc>
          <w:tcPr>
            <w:tcW w:w="362" w:type="dxa"/>
            <w:tcBorders>
              <w:top w:val="nil"/>
              <w:left w:val="nil"/>
              <w:bottom w:val="nil"/>
              <w:right w:val="nil"/>
            </w:tcBorders>
            <w:shd w:val="clear" w:color="auto" w:fill="auto"/>
            <w:tcMar>
              <w:left w:w="43" w:type="dxa"/>
              <w:right w:w="43" w:type="dxa"/>
            </w:tcMar>
          </w:tcPr>
          <w:p w14:paraId="07B74616"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8216" w:type="dxa"/>
            <w:gridSpan w:val="3"/>
            <w:tcBorders>
              <w:top w:val="nil"/>
              <w:left w:val="nil"/>
              <w:bottom w:val="nil"/>
              <w:right w:val="nil"/>
            </w:tcBorders>
            <w:shd w:val="clear" w:color="auto" w:fill="auto"/>
            <w:tcMar>
              <w:left w:w="43" w:type="dxa"/>
              <w:right w:w="43" w:type="dxa"/>
            </w:tcMar>
            <w:vAlign w:val="bottom"/>
          </w:tcPr>
          <w:p w14:paraId="1D0880E0"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10c.</w:t>
            </w:r>
            <w:r w:rsidRPr="00E0593E">
              <w:rPr>
                <w:rFonts w:ascii="Arial Narrow" w:hAnsi="Arial Narrow" w:cs="New Century Schoolbook"/>
                <w:bCs/>
                <w:noProof/>
                <w:sz w:val="20"/>
                <w:szCs w:val="20"/>
              </w:rPr>
              <w:t xml:space="preserve"> </w:t>
            </w:r>
            <w:r w:rsidRPr="00610F99">
              <w:rPr>
                <w:rFonts w:ascii="Arial Narrow" w:hAnsi="Arial Narrow"/>
                <w:sz w:val="20"/>
              </w:rPr>
              <w:t xml:space="preserve"> KV Collections for use Outside the Sale Area on CLOSED SALES </w:t>
            </w:r>
            <w:r>
              <w:rPr>
                <w:rFonts w:ascii="Arial Narrow" w:hAnsi="Arial Narrow" w:cs="New Century Schoolbook"/>
                <w:bCs/>
                <w:noProof/>
                <w:sz w:val="20"/>
                <w:szCs w:val="20"/>
              </w:rPr>
              <w:t>-</w:t>
            </w:r>
            <w:r w:rsidRPr="00610F99">
              <w:rPr>
                <w:rFonts w:ascii="Arial Narrow" w:hAnsi="Arial Narrow"/>
                <w:sz w:val="20"/>
              </w:rPr>
              <w:t xml:space="preserve"> REGION Amount to Manage</w:t>
            </w:r>
          </w:p>
        </w:tc>
        <w:tc>
          <w:tcPr>
            <w:tcW w:w="362" w:type="dxa"/>
            <w:tcBorders>
              <w:top w:val="nil"/>
              <w:left w:val="nil"/>
              <w:bottom w:val="nil"/>
              <w:right w:val="nil"/>
            </w:tcBorders>
            <w:shd w:val="clear" w:color="auto" w:fill="auto"/>
            <w:tcMar>
              <w:left w:w="43" w:type="dxa"/>
              <w:right w:w="43" w:type="dxa"/>
            </w:tcMar>
            <w:vAlign w:val="bottom"/>
          </w:tcPr>
          <w:p w14:paraId="6A44E4C5"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left w:val="nil"/>
              <w:right w:val="nil"/>
            </w:tcBorders>
            <w:shd w:val="clear" w:color="auto" w:fill="auto"/>
            <w:tcMar>
              <w:left w:w="43" w:type="dxa"/>
              <w:right w:w="43" w:type="dxa"/>
            </w:tcMar>
            <w:vAlign w:val="bottom"/>
          </w:tcPr>
          <w:p w14:paraId="700939C6"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E0593E" w14:paraId="100A31E7" w14:textId="77777777" w:rsidTr="00ED3020">
        <w:tc>
          <w:tcPr>
            <w:tcW w:w="362" w:type="dxa"/>
            <w:tcBorders>
              <w:top w:val="nil"/>
              <w:left w:val="nil"/>
              <w:bottom w:val="nil"/>
              <w:right w:val="nil"/>
            </w:tcBorders>
            <w:shd w:val="clear" w:color="auto" w:fill="auto"/>
            <w:tcMar>
              <w:left w:w="43" w:type="dxa"/>
              <w:right w:w="43" w:type="dxa"/>
            </w:tcMar>
          </w:tcPr>
          <w:p w14:paraId="17FADA50"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8216" w:type="dxa"/>
            <w:gridSpan w:val="3"/>
            <w:tcBorders>
              <w:top w:val="nil"/>
              <w:left w:val="nil"/>
              <w:bottom w:val="nil"/>
              <w:right w:val="nil"/>
            </w:tcBorders>
            <w:shd w:val="clear" w:color="auto" w:fill="auto"/>
            <w:tcMar>
              <w:left w:w="43" w:type="dxa"/>
              <w:right w:w="43" w:type="dxa"/>
            </w:tcMar>
            <w:vAlign w:val="bottom"/>
          </w:tcPr>
          <w:p w14:paraId="0D95FDBE"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10d.</w:t>
            </w:r>
            <w:r w:rsidRPr="00E0593E">
              <w:rPr>
                <w:rFonts w:ascii="Arial Narrow" w:hAnsi="Arial Narrow" w:cs="New Century Schoolbook"/>
                <w:bCs/>
                <w:noProof/>
                <w:sz w:val="20"/>
                <w:szCs w:val="20"/>
              </w:rPr>
              <w:t xml:space="preserve"> </w:t>
            </w:r>
            <w:r w:rsidRPr="00610F99">
              <w:rPr>
                <w:rFonts w:ascii="Arial Narrow" w:hAnsi="Arial Narrow"/>
                <w:sz w:val="20"/>
              </w:rPr>
              <w:t xml:space="preserve"> Subtotal Remaining Amount Line 10 minus (10b plus 10c).</w:t>
            </w:r>
          </w:p>
        </w:tc>
        <w:tc>
          <w:tcPr>
            <w:tcW w:w="362" w:type="dxa"/>
            <w:tcBorders>
              <w:top w:val="nil"/>
              <w:left w:val="nil"/>
              <w:bottom w:val="nil"/>
              <w:right w:val="nil"/>
            </w:tcBorders>
            <w:shd w:val="clear" w:color="auto" w:fill="auto"/>
            <w:tcMar>
              <w:left w:w="43" w:type="dxa"/>
              <w:right w:w="43" w:type="dxa"/>
            </w:tcMar>
            <w:vAlign w:val="bottom"/>
          </w:tcPr>
          <w:p w14:paraId="4E340ADC"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left w:val="nil"/>
              <w:bottom w:val="single" w:sz="4" w:space="0" w:color="auto"/>
              <w:right w:val="nil"/>
            </w:tcBorders>
            <w:shd w:val="clear" w:color="auto" w:fill="auto"/>
            <w:tcMar>
              <w:left w:w="43" w:type="dxa"/>
              <w:right w:w="43" w:type="dxa"/>
            </w:tcMar>
            <w:vAlign w:val="bottom"/>
          </w:tcPr>
          <w:p w14:paraId="3D917389"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E0593E" w14:paraId="626CEFB7" w14:textId="77777777" w:rsidTr="00ED3020">
        <w:tc>
          <w:tcPr>
            <w:tcW w:w="362" w:type="dxa"/>
            <w:tcBorders>
              <w:top w:val="nil"/>
              <w:left w:val="nil"/>
              <w:bottom w:val="nil"/>
              <w:right w:val="nil"/>
            </w:tcBorders>
            <w:shd w:val="clear" w:color="auto" w:fill="auto"/>
            <w:tcMar>
              <w:left w:w="43" w:type="dxa"/>
              <w:right w:w="43" w:type="dxa"/>
            </w:tcMar>
          </w:tcPr>
          <w:p w14:paraId="72292A4E"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11.</w:t>
            </w:r>
          </w:p>
        </w:tc>
        <w:tc>
          <w:tcPr>
            <w:tcW w:w="8216" w:type="dxa"/>
            <w:gridSpan w:val="3"/>
            <w:tcBorders>
              <w:top w:val="nil"/>
              <w:left w:val="nil"/>
              <w:bottom w:val="nil"/>
              <w:right w:val="nil"/>
            </w:tcBorders>
            <w:shd w:val="clear" w:color="auto" w:fill="auto"/>
            <w:tcMar>
              <w:left w:w="43" w:type="dxa"/>
              <w:right w:w="43" w:type="dxa"/>
            </w:tcMar>
            <w:vAlign w:val="bottom"/>
          </w:tcPr>
          <w:p w14:paraId="3048E5CD"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Planned KV Collections for use Outside the Sale Area on OPEN SALES</w:t>
            </w:r>
          </w:p>
        </w:tc>
        <w:tc>
          <w:tcPr>
            <w:tcW w:w="362" w:type="dxa"/>
            <w:tcBorders>
              <w:top w:val="nil"/>
              <w:left w:val="nil"/>
              <w:bottom w:val="nil"/>
              <w:right w:val="nil"/>
            </w:tcBorders>
            <w:shd w:val="clear" w:color="auto" w:fill="auto"/>
            <w:tcMar>
              <w:left w:w="43" w:type="dxa"/>
              <w:right w:w="43" w:type="dxa"/>
            </w:tcMar>
            <w:vAlign w:val="bottom"/>
          </w:tcPr>
          <w:p w14:paraId="77A4BFDD"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top w:val="nil"/>
              <w:left w:val="nil"/>
              <w:right w:val="nil"/>
            </w:tcBorders>
            <w:shd w:val="clear" w:color="auto" w:fill="auto"/>
            <w:tcMar>
              <w:left w:w="43" w:type="dxa"/>
              <w:right w:w="43" w:type="dxa"/>
            </w:tcMar>
            <w:vAlign w:val="bottom"/>
          </w:tcPr>
          <w:p w14:paraId="06616BB0"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E0593E" w14:paraId="7DE8D081" w14:textId="77777777" w:rsidTr="00ED3020">
        <w:tc>
          <w:tcPr>
            <w:tcW w:w="362" w:type="dxa"/>
            <w:tcBorders>
              <w:top w:val="nil"/>
              <w:left w:val="nil"/>
              <w:bottom w:val="nil"/>
              <w:right w:val="nil"/>
            </w:tcBorders>
            <w:shd w:val="clear" w:color="auto" w:fill="auto"/>
            <w:tcMar>
              <w:left w:w="43" w:type="dxa"/>
              <w:right w:w="43" w:type="dxa"/>
            </w:tcMar>
          </w:tcPr>
          <w:p w14:paraId="083522D7"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12.</w:t>
            </w:r>
          </w:p>
        </w:tc>
        <w:tc>
          <w:tcPr>
            <w:tcW w:w="8216" w:type="dxa"/>
            <w:gridSpan w:val="3"/>
            <w:tcBorders>
              <w:top w:val="nil"/>
              <w:left w:val="nil"/>
              <w:bottom w:val="nil"/>
              <w:right w:val="nil"/>
            </w:tcBorders>
            <w:shd w:val="clear" w:color="auto" w:fill="auto"/>
            <w:tcMar>
              <w:left w:w="43" w:type="dxa"/>
              <w:right w:w="43" w:type="dxa"/>
            </w:tcMar>
            <w:vAlign w:val="bottom"/>
          </w:tcPr>
          <w:p w14:paraId="79864009"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r w:rsidRPr="00610F99">
              <w:rPr>
                <w:rFonts w:ascii="Arial Narrow" w:hAnsi="Arial Narrow"/>
                <w:sz w:val="20"/>
              </w:rPr>
              <w:t>Funding available for K2 conversion managed at the Regional Level</w:t>
            </w:r>
          </w:p>
        </w:tc>
        <w:tc>
          <w:tcPr>
            <w:tcW w:w="362" w:type="dxa"/>
            <w:tcBorders>
              <w:top w:val="nil"/>
              <w:left w:val="nil"/>
              <w:bottom w:val="nil"/>
              <w:right w:val="nil"/>
            </w:tcBorders>
            <w:shd w:val="clear" w:color="auto" w:fill="auto"/>
            <w:tcMar>
              <w:left w:w="43" w:type="dxa"/>
              <w:right w:w="43" w:type="dxa"/>
            </w:tcMar>
            <w:vAlign w:val="bottom"/>
          </w:tcPr>
          <w:p w14:paraId="2E53805F" w14:textId="77777777" w:rsidR="00ED3020" w:rsidRPr="00610F99"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r w:rsidRPr="00610F99">
              <w:rPr>
                <w:rFonts w:ascii="Arial Narrow" w:hAnsi="Arial Narrow"/>
                <w:sz w:val="20"/>
              </w:rPr>
              <w:t>$</w:t>
            </w:r>
          </w:p>
        </w:tc>
        <w:tc>
          <w:tcPr>
            <w:tcW w:w="885" w:type="dxa"/>
            <w:tcBorders>
              <w:top w:val="nil"/>
              <w:left w:val="nil"/>
              <w:right w:val="nil"/>
            </w:tcBorders>
            <w:shd w:val="clear" w:color="auto" w:fill="auto"/>
            <w:tcMar>
              <w:left w:w="43" w:type="dxa"/>
              <w:right w:w="43" w:type="dxa"/>
            </w:tcMar>
            <w:vAlign w:val="bottom"/>
          </w:tcPr>
          <w:p w14:paraId="547093F4"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r w:rsidR="00ED3020" w:rsidRPr="00E0593E" w14:paraId="2C7A74F2" w14:textId="77777777" w:rsidTr="00ED3020">
        <w:tc>
          <w:tcPr>
            <w:tcW w:w="9825" w:type="dxa"/>
            <w:gridSpan w:val="6"/>
            <w:tcBorders>
              <w:top w:val="nil"/>
              <w:left w:val="nil"/>
              <w:bottom w:val="nil"/>
              <w:right w:val="nil"/>
            </w:tcBorders>
            <w:shd w:val="clear" w:color="auto" w:fill="auto"/>
            <w:tcMar>
              <w:left w:w="43" w:type="dxa"/>
              <w:right w:w="43" w:type="dxa"/>
            </w:tcMar>
          </w:tcPr>
          <w:p w14:paraId="6793CF09" w14:textId="77777777" w:rsidR="00ED3020" w:rsidRPr="00610F99" w:rsidRDefault="00ED3020" w:rsidP="00ED3020">
            <w:pPr>
              <w:tabs>
                <w:tab w:val="left" w:pos="576"/>
                <w:tab w:val="left" w:pos="1296"/>
                <w:tab w:val="left" w:pos="6336"/>
              </w:tabs>
              <w:autoSpaceDE w:val="0"/>
              <w:autoSpaceDN w:val="0"/>
              <w:adjustRightInd w:val="0"/>
              <w:spacing w:before="40" w:after="40"/>
              <w:ind w:left="72"/>
              <w:jc w:val="center"/>
              <w:rPr>
                <w:rFonts w:ascii="Arial Narrow" w:hAnsi="Arial Narrow"/>
                <w:sz w:val="20"/>
              </w:rPr>
            </w:pPr>
          </w:p>
        </w:tc>
      </w:tr>
      <w:tr w:rsidR="00ED3020" w:rsidRPr="00E0593E" w:rsidDel="008C7637" w14:paraId="08A2AFC5" w14:textId="77777777" w:rsidTr="00ED3020">
        <w:tc>
          <w:tcPr>
            <w:tcW w:w="362" w:type="dxa"/>
            <w:tcBorders>
              <w:top w:val="nil"/>
              <w:left w:val="nil"/>
              <w:bottom w:val="nil"/>
              <w:right w:val="nil"/>
            </w:tcBorders>
            <w:shd w:val="clear" w:color="auto" w:fill="auto"/>
            <w:tcMar>
              <w:left w:w="43" w:type="dxa"/>
              <w:right w:w="43" w:type="dxa"/>
            </w:tcMar>
          </w:tcPr>
          <w:p w14:paraId="70E5383C" w14:textId="77777777" w:rsidR="00ED3020" w:rsidRPr="00610F99" w:rsidDel="008C7637"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12"/>
              </w:rPr>
            </w:pPr>
          </w:p>
          <w:p w14:paraId="24AB4B36" w14:textId="77777777" w:rsidR="00ED3020" w:rsidRPr="00610F99" w:rsidDel="008C7637"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sz w:val="20"/>
              </w:rPr>
            </w:pPr>
          </w:p>
        </w:tc>
        <w:tc>
          <w:tcPr>
            <w:tcW w:w="8216" w:type="dxa"/>
            <w:gridSpan w:val="3"/>
            <w:tcBorders>
              <w:top w:val="nil"/>
              <w:left w:val="nil"/>
              <w:bottom w:val="nil"/>
              <w:right w:val="nil"/>
            </w:tcBorders>
            <w:shd w:val="clear" w:color="auto" w:fill="auto"/>
            <w:tcMar>
              <w:left w:w="43" w:type="dxa"/>
              <w:right w:w="43" w:type="dxa"/>
            </w:tcMar>
            <w:vAlign w:val="bottom"/>
          </w:tcPr>
          <w:p w14:paraId="5A71225E" w14:textId="77777777" w:rsidR="00ED3020" w:rsidRPr="00610F99" w:rsidDel="008C7637" w:rsidRDefault="00ED3020" w:rsidP="00ED3020">
            <w:pPr>
              <w:tabs>
                <w:tab w:val="left" w:pos="0"/>
                <w:tab w:val="left" w:pos="576"/>
                <w:tab w:val="left" w:pos="1296"/>
                <w:tab w:val="left" w:pos="6336"/>
              </w:tabs>
              <w:autoSpaceDE w:val="0"/>
              <w:autoSpaceDN w:val="0"/>
              <w:adjustRightInd w:val="0"/>
              <w:spacing w:before="40" w:after="40"/>
              <w:rPr>
                <w:rFonts w:ascii="Arial Narrow" w:hAnsi="Arial Narrow"/>
                <w:b/>
                <w:sz w:val="20"/>
              </w:rPr>
            </w:pPr>
            <w:r w:rsidRPr="00610F99" w:rsidDel="008C7637">
              <w:rPr>
                <w:rFonts w:ascii="Arial Narrow" w:hAnsi="Arial Narrow"/>
                <w:b/>
                <w:sz w:val="20"/>
              </w:rPr>
              <w:t xml:space="preserve">Note: Transfer only the excess on Line 9 that is less than or equal to monies </w:t>
            </w:r>
            <w:proofErr w:type="gramStart"/>
            <w:r w:rsidRPr="00610F99" w:rsidDel="008C7637">
              <w:rPr>
                <w:rFonts w:ascii="Arial Narrow" w:hAnsi="Arial Narrow"/>
                <w:b/>
                <w:sz w:val="20"/>
              </w:rPr>
              <w:t>actually collected</w:t>
            </w:r>
            <w:proofErr w:type="gramEnd"/>
            <w:r w:rsidRPr="00610F99" w:rsidDel="008C7637">
              <w:rPr>
                <w:rFonts w:ascii="Arial Narrow" w:hAnsi="Arial Narrow"/>
                <w:b/>
                <w:sz w:val="20"/>
              </w:rPr>
              <w:t xml:space="preserve"> and on hand (Line 5)</w:t>
            </w:r>
          </w:p>
        </w:tc>
        <w:tc>
          <w:tcPr>
            <w:tcW w:w="362" w:type="dxa"/>
            <w:tcBorders>
              <w:top w:val="nil"/>
              <w:left w:val="nil"/>
              <w:bottom w:val="nil"/>
              <w:right w:val="nil"/>
            </w:tcBorders>
            <w:shd w:val="clear" w:color="auto" w:fill="auto"/>
            <w:tcMar>
              <w:left w:w="43" w:type="dxa"/>
              <w:right w:w="43" w:type="dxa"/>
            </w:tcMar>
            <w:vAlign w:val="bottom"/>
          </w:tcPr>
          <w:p w14:paraId="4140627D" w14:textId="77777777" w:rsidR="00ED3020" w:rsidRPr="00610F99" w:rsidDel="008C7637" w:rsidRDefault="00ED3020" w:rsidP="00ED3020">
            <w:pPr>
              <w:tabs>
                <w:tab w:val="left" w:pos="0"/>
                <w:tab w:val="left" w:pos="576"/>
                <w:tab w:val="left" w:pos="1296"/>
                <w:tab w:val="left" w:pos="6336"/>
              </w:tabs>
              <w:autoSpaceDE w:val="0"/>
              <w:autoSpaceDN w:val="0"/>
              <w:adjustRightInd w:val="0"/>
              <w:spacing w:before="40" w:after="40"/>
              <w:jc w:val="right"/>
              <w:rPr>
                <w:rFonts w:ascii="Arial Narrow" w:hAnsi="Arial Narrow"/>
                <w:sz w:val="20"/>
              </w:rPr>
            </w:pPr>
          </w:p>
        </w:tc>
        <w:tc>
          <w:tcPr>
            <w:tcW w:w="885" w:type="dxa"/>
            <w:tcBorders>
              <w:top w:val="nil"/>
              <w:left w:val="nil"/>
              <w:bottom w:val="nil"/>
              <w:right w:val="nil"/>
            </w:tcBorders>
            <w:shd w:val="clear" w:color="auto" w:fill="auto"/>
            <w:tcMar>
              <w:left w:w="43" w:type="dxa"/>
              <w:right w:w="43" w:type="dxa"/>
            </w:tcMar>
            <w:vAlign w:val="bottom"/>
          </w:tcPr>
          <w:p w14:paraId="5E0F364A" w14:textId="77777777" w:rsidR="00ED3020" w:rsidRPr="00610F99" w:rsidDel="008C7637" w:rsidRDefault="00ED3020" w:rsidP="00ED3020">
            <w:pPr>
              <w:tabs>
                <w:tab w:val="left" w:pos="576"/>
                <w:tab w:val="left" w:pos="1296"/>
                <w:tab w:val="left" w:pos="6336"/>
              </w:tabs>
              <w:autoSpaceDE w:val="0"/>
              <w:autoSpaceDN w:val="0"/>
              <w:adjustRightInd w:val="0"/>
              <w:spacing w:before="40" w:after="40"/>
              <w:ind w:left="72"/>
              <w:jc w:val="right"/>
              <w:rPr>
                <w:rFonts w:ascii="Arial Narrow" w:hAnsi="Arial Narrow"/>
                <w:sz w:val="20"/>
              </w:rPr>
            </w:pPr>
          </w:p>
        </w:tc>
      </w:tr>
    </w:tbl>
    <w:p w14:paraId="643DC7D8" w14:textId="77777777" w:rsidR="00ED3020" w:rsidRPr="002641FB" w:rsidRDefault="00ED3020" w:rsidP="00ED3020">
      <w:pPr>
        <w:tabs>
          <w:tab w:val="left" w:pos="0"/>
          <w:tab w:val="left" w:pos="576"/>
          <w:tab w:val="left" w:pos="1296"/>
          <w:tab w:val="left" w:pos="7200"/>
        </w:tabs>
        <w:autoSpaceDE w:val="0"/>
        <w:autoSpaceDN w:val="0"/>
        <w:adjustRightInd w:val="0"/>
        <w:rPr>
          <w:rFonts w:cs="New Century Schoolbook"/>
          <w:noProof/>
          <w:color w:val="000000"/>
          <w:sz w:val="16"/>
          <w:szCs w:val="16"/>
        </w:rPr>
      </w:pPr>
    </w:p>
    <w:p w14:paraId="31289AE9" w14:textId="77777777" w:rsidR="00ED3020" w:rsidRPr="00610F99" w:rsidRDefault="00ED3020" w:rsidP="00ED3020">
      <w:pPr>
        <w:rPr>
          <w:rFonts w:ascii="Arial Narrow" w:hAnsi="Arial Narrow"/>
          <w:smallCaps/>
          <w:sz w:val="22"/>
        </w:rPr>
      </w:pPr>
      <w:r w:rsidRPr="00610F99">
        <w:rPr>
          <w:rFonts w:ascii="Arial Narrow" w:hAnsi="Arial Narrow"/>
          <w:smallCaps/>
          <w:sz w:val="22"/>
        </w:rPr>
        <w:t xml:space="preserve">I certify that the cash balance shown on line 9 is an accurate statement of cash balance for this REGION, and that the balance in excess of K-V needs shall be reported AND transferred to CWK2.  </w:t>
      </w:r>
    </w:p>
    <w:p w14:paraId="7DCBB6A1" w14:textId="77777777" w:rsidR="00ED3020" w:rsidRPr="00610F99" w:rsidRDefault="00ED3020" w:rsidP="00ED3020">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
        <w:gridCol w:w="6144"/>
        <w:gridCol w:w="356"/>
        <w:gridCol w:w="2114"/>
        <w:gridCol w:w="460"/>
      </w:tblGrid>
      <w:tr w:rsidR="00ED3020" w:rsidRPr="002641FB" w14:paraId="6A1EEE71" w14:textId="77777777" w:rsidTr="00ED3020">
        <w:tc>
          <w:tcPr>
            <w:tcW w:w="288" w:type="dxa"/>
            <w:tcBorders>
              <w:top w:val="nil"/>
              <w:left w:val="nil"/>
              <w:bottom w:val="nil"/>
              <w:right w:val="nil"/>
            </w:tcBorders>
            <w:shd w:val="clear" w:color="auto" w:fill="auto"/>
          </w:tcPr>
          <w:p w14:paraId="0B2A4477" w14:textId="77777777" w:rsidR="00ED3020" w:rsidRPr="002641FB" w:rsidRDefault="00ED3020" w:rsidP="00ED3020">
            <w:pPr>
              <w:tabs>
                <w:tab w:val="left" w:pos="0"/>
                <w:tab w:val="left" w:pos="576"/>
                <w:tab w:val="left" w:pos="1296"/>
                <w:tab w:val="left" w:pos="6336"/>
              </w:tabs>
              <w:autoSpaceDE w:val="0"/>
              <w:autoSpaceDN w:val="0"/>
              <w:adjustRightInd w:val="0"/>
              <w:rPr>
                <w:rFonts w:cs="New Century Schoolbook"/>
                <w:noProof/>
                <w:color w:val="000000"/>
              </w:rPr>
            </w:pPr>
          </w:p>
        </w:tc>
        <w:tc>
          <w:tcPr>
            <w:tcW w:w="6300" w:type="dxa"/>
            <w:tcBorders>
              <w:top w:val="nil"/>
              <w:left w:val="nil"/>
              <w:bottom w:val="single" w:sz="4" w:space="0" w:color="auto"/>
              <w:right w:val="nil"/>
            </w:tcBorders>
            <w:shd w:val="clear" w:color="auto" w:fill="auto"/>
          </w:tcPr>
          <w:p w14:paraId="6F913403" w14:textId="77777777" w:rsidR="00ED3020" w:rsidRPr="002641FB" w:rsidRDefault="00ED3020" w:rsidP="00ED3020">
            <w:pPr>
              <w:tabs>
                <w:tab w:val="left" w:pos="0"/>
                <w:tab w:val="left" w:pos="576"/>
                <w:tab w:val="left" w:pos="1296"/>
                <w:tab w:val="left" w:pos="6336"/>
              </w:tabs>
              <w:autoSpaceDE w:val="0"/>
              <w:autoSpaceDN w:val="0"/>
              <w:adjustRightInd w:val="0"/>
              <w:rPr>
                <w:rFonts w:cs="New Century Schoolbook"/>
                <w:noProof/>
                <w:color w:val="000000"/>
              </w:rPr>
            </w:pPr>
            <w:r w:rsidRPr="00610F99">
              <w:t xml:space="preserve"> </w:t>
            </w:r>
          </w:p>
        </w:tc>
        <w:tc>
          <w:tcPr>
            <w:tcW w:w="360" w:type="dxa"/>
            <w:tcBorders>
              <w:top w:val="nil"/>
              <w:left w:val="nil"/>
              <w:bottom w:val="nil"/>
              <w:right w:val="nil"/>
            </w:tcBorders>
            <w:shd w:val="clear" w:color="auto" w:fill="auto"/>
          </w:tcPr>
          <w:p w14:paraId="30854C6E" w14:textId="77777777" w:rsidR="00ED3020" w:rsidRPr="002641FB" w:rsidRDefault="00ED3020" w:rsidP="00ED3020">
            <w:pPr>
              <w:tabs>
                <w:tab w:val="left" w:pos="0"/>
                <w:tab w:val="left" w:pos="576"/>
                <w:tab w:val="left" w:pos="1296"/>
                <w:tab w:val="left" w:pos="6336"/>
              </w:tabs>
              <w:autoSpaceDE w:val="0"/>
              <w:autoSpaceDN w:val="0"/>
              <w:adjustRightInd w:val="0"/>
              <w:rPr>
                <w:rFonts w:cs="New Century Schoolbook"/>
                <w:noProof/>
                <w:color w:val="000000"/>
              </w:rPr>
            </w:pPr>
          </w:p>
        </w:tc>
        <w:tc>
          <w:tcPr>
            <w:tcW w:w="2160" w:type="dxa"/>
            <w:tcBorders>
              <w:top w:val="nil"/>
              <w:left w:val="nil"/>
              <w:bottom w:val="single" w:sz="4" w:space="0" w:color="auto"/>
              <w:right w:val="nil"/>
            </w:tcBorders>
            <w:shd w:val="clear" w:color="auto" w:fill="auto"/>
          </w:tcPr>
          <w:p w14:paraId="04D1DCD3" w14:textId="77777777" w:rsidR="00ED3020" w:rsidRPr="002641FB" w:rsidRDefault="00ED3020" w:rsidP="00ED3020">
            <w:pPr>
              <w:tabs>
                <w:tab w:val="left" w:pos="0"/>
                <w:tab w:val="left" w:pos="576"/>
                <w:tab w:val="left" w:pos="1296"/>
                <w:tab w:val="left" w:pos="6336"/>
              </w:tabs>
              <w:autoSpaceDE w:val="0"/>
              <w:autoSpaceDN w:val="0"/>
              <w:adjustRightInd w:val="0"/>
              <w:rPr>
                <w:rFonts w:cs="New Century Schoolbook"/>
                <w:noProof/>
                <w:color w:val="000000"/>
              </w:rPr>
            </w:pPr>
            <w:r w:rsidRPr="00610F99">
              <w:t xml:space="preserve"> </w:t>
            </w:r>
          </w:p>
        </w:tc>
        <w:tc>
          <w:tcPr>
            <w:tcW w:w="468" w:type="dxa"/>
            <w:tcBorders>
              <w:top w:val="nil"/>
              <w:left w:val="nil"/>
              <w:bottom w:val="nil"/>
              <w:right w:val="nil"/>
            </w:tcBorders>
            <w:shd w:val="clear" w:color="auto" w:fill="auto"/>
          </w:tcPr>
          <w:p w14:paraId="02113B5C" w14:textId="77777777" w:rsidR="00ED3020" w:rsidRPr="002641FB" w:rsidRDefault="00ED3020" w:rsidP="00ED3020">
            <w:pPr>
              <w:tabs>
                <w:tab w:val="left" w:pos="0"/>
                <w:tab w:val="left" w:pos="576"/>
                <w:tab w:val="left" w:pos="1296"/>
                <w:tab w:val="left" w:pos="6336"/>
              </w:tabs>
              <w:autoSpaceDE w:val="0"/>
              <w:autoSpaceDN w:val="0"/>
              <w:adjustRightInd w:val="0"/>
              <w:rPr>
                <w:rFonts w:cs="New Century Schoolbook"/>
                <w:noProof/>
                <w:color w:val="000000"/>
              </w:rPr>
            </w:pPr>
          </w:p>
        </w:tc>
      </w:tr>
      <w:tr w:rsidR="00ED3020" w:rsidRPr="002641FB" w14:paraId="4AA4BD3D" w14:textId="77777777" w:rsidTr="00ED3020">
        <w:tc>
          <w:tcPr>
            <w:tcW w:w="288" w:type="dxa"/>
            <w:tcBorders>
              <w:top w:val="nil"/>
              <w:left w:val="nil"/>
              <w:bottom w:val="nil"/>
              <w:right w:val="nil"/>
            </w:tcBorders>
            <w:shd w:val="clear" w:color="auto" w:fill="auto"/>
          </w:tcPr>
          <w:p w14:paraId="3FAE63D5" w14:textId="77777777" w:rsidR="00ED3020" w:rsidRPr="002641FB" w:rsidRDefault="00ED3020" w:rsidP="00ED3020">
            <w:pPr>
              <w:tabs>
                <w:tab w:val="left" w:pos="0"/>
                <w:tab w:val="left" w:pos="576"/>
                <w:tab w:val="left" w:pos="1296"/>
                <w:tab w:val="left" w:pos="6336"/>
              </w:tabs>
              <w:autoSpaceDE w:val="0"/>
              <w:autoSpaceDN w:val="0"/>
              <w:adjustRightInd w:val="0"/>
              <w:rPr>
                <w:rFonts w:ascii="Arial Narrow" w:hAnsi="Arial Narrow" w:cs="New Century Schoolbook"/>
                <w:smallCaps/>
                <w:noProof/>
                <w:color w:val="000000"/>
              </w:rPr>
            </w:pPr>
          </w:p>
        </w:tc>
        <w:tc>
          <w:tcPr>
            <w:tcW w:w="6300" w:type="dxa"/>
            <w:tcBorders>
              <w:top w:val="single" w:sz="4" w:space="0" w:color="auto"/>
              <w:left w:val="nil"/>
              <w:bottom w:val="nil"/>
              <w:right w:val="nil"/>
            </w:tcBorders>
            <w:shd w:val="clear" w:color="auto" w:fill="auto"/>
          </w:tcPr>
          <w:p w14:paraId="2038B9BF" w14:textId="77777777" w:rsidR="00ED3020" w:rsidRPr="002641FB" w:rsidRDefault="00ED3020" w:rsidP="00ED3020">
            <w:pPr>
              <w:tabs>
                <w:tab w:val="left" w:pos="0"/>
                <w:tab w:val="left" w:pos="576"/>
                <w:tab w:val="left" w:pos="1296"/>
                <w:tab w:val="left" w:pos="6336"/>
              </w:tabs>
              <w:autoSpaceDE w:val="0"/>
              <w:autoSpaceDN w:val="0"/>
              <w:adjustRightInd w:val="0"/>
              <w:jc w:val="center"/>
              <w:rPr>
                <w:rFonts w:ascii="Arial Narrow" w:hAnsi="Arial Narrow" w:cs="New Century Schoolbook"/>
                <w:smallCaps/>
                <w:noProof/>
                <w:color w:val="000000"/>
              </w:rPr>
            </w:pPr>
            <w:r w:rsidRPr="00610F99">
              <w:rPr>
                <w:rFonts w:ascii="Arial Narrow" w:hAnsi="Arial Narrow"/>
                <w:smallCaps/>
              </w:rPr>
              <w:t>regional forester (signature)</w:t>
            </w:r>
          </w:p>
        </w:tc>
        <w:tc>
          <w:tcPr>
            <w:tcW w:w="360" w:type="dxa"/>
            <w:tcBorders>
              <w:top w:val="nil"/>
              <w:left w:val="nil"/>
              <w:bottom w:val="nil"/>
              <w:right w:val="nil"/>
            </w:tcBorders>
            <w:shd w:val="clear" w:color="auto" w:fill="auto"/>
          </w:tcPr>
          <w:p w14:paraId="3B3AA649" w14:textId="77777777" w:rsidR="00ED3020" w:rsidRPr="002641FB" w:rsidRDefault="00ED3020" w:rsidP="00ED3020">
            <w:pPr>
              <w:tabs>
                <w:tab w:val="left" w:pos="0"/>
                <w:tab w:val="left" w:pos="576"/>
                <w:tab w:val="left" w:pos="1296"/>
                <w:tab w:val="left" w:pos="6336"/>
              </w:tabs>
              <w:autoSpaceDE w:val="0"/>
              <w:autoSpaceDN w:val="0"/>
              <w:adjustRightInd w:val="0"/>
              <w:rPr>
                <w:rFonts w:ascii="Arial Narrow" w:hAnsi="Arial Narrow" w:cs="New Century Schoolbook"/>
                <w:smallCaps/>
                <w:noProof/>
                <w:color w:val="000000"/>
              </w:rPr>
            </w:pPr>
          </w:p>
        </w:tc>
        <w:tc>
          <w:tcPr>
            <w:tcW w:w="2160" w:type="dxa"/>
            <w:tcBorders>
              <w:top w:val="single" w:sz="4" w:space="0" w:color="auto"/>
              <w:left w:val="nil"/>
              <w:bottom w:val="nil"/>
              <w:right w:val="nil"/>
            </w:tcBorders>
            <w:shd w:val="clear" w:color="auto" w:fill="auto"/>
          </w:tcPr>
          <w:p w14:paraId="540A0673" w14:textId="77777777" w:rsidR="00ED3020" w:rsidRPr="002641FB" w:rsidRDefault="00ED3020" w:rsidP="00ED3020">
            <w:pPr>
              <w:tabs>
                <w:tab w:val="left" w:pos="0"/>
                <w:tab w:val="left" w:pos="576"/>
                <w:tab w:val="left" w:pos="1296"/>
                <w:tab w:val="left" w:pos="6336"/>
              </w:tabs>
              <w:autoSpaceDE w:val="0"/>
              <w:autoSpaceDN w:val="0"/>
              <w:adjustRightInd w:val="0"/>
              <w:jc w:val="center"/>
              <w:rPr>
                <w:rFonts w:ascii="Arial Narrow" w:hAnsi="Arial Narrow" w:cs="New Century Schoolbook"/>
                <w:smallCaps/>
                <w:noProof/>
                <w:color w:val="000000"/>
              </w:rPr>
            </w:pPr>
            <w:r w:rsidRPr="00610F99">
              <w:rPr>
                <w:rFonts w:ascii="Arial Narrow" w:hAnsi="Arial Narrow"/>
                <w:smallCaps/>
              </w:rPr>
              <w:t>Date</w:t>
            </w:r>
          </w:p>
        </w:tc>
        <w:tc>
          <w:tcPr>
            <w:tcW w:w="468" w:type="dxa"/>
            <w:tcBorders>
              <w:top w:val="nil"/>
              <w:left w:val="nil"/>
              <w:bottom w:val="nil"/>
              <w:right w:val="nil"/>
            </w:tcBorders>
            <w:shd w:val="clear" w:color="auto" w:fill="auto"/>
          </w:tcPr>
          <w:p w14:paraId="1FA65201" w14:textId="77777777" w:rsidR="00ED3020" w:rsidRPr="002641FB" w:rsidRDefault="00ED3020" w:rsidP="00ED3020">
            <w:pPr>
              <w:tabs>
                <w:tab w:val="left" w:pos="0"/>
                <w:tab w:val="left" w:pos="576"/>
                <w:tab w:val="left" w:pos="1296"/>
                <w:tab w:val="left" w:pos="6336"/>
              </w:tabs>
              <w:autoSpaceDE w:val="0"/>
              <w:autoSpaceDN w:val="0"/>
              <w:adjustRightInd w:val="0"/>
              <w:rPr>
                <w:rFonts w:ascii="Arial Narrow" w:hAnsi="Arial Narrow" w:cs="New Century Schoolbook"/>
                <w:smallCaps/>
                <w:noProof/>
                <w:color w:val="000000"/>
              </w:rPr>
            </w:pPr>
          </w:p>
        </w:tc>
      </w:tr>
    </w:tbl>
    <w:p w14:paraId="2CFCB4F0" w14:textId="77777777" w:rsidR="00ED3020" w:rsidRDefault="00ED3020" w:rsidP="00ED3020">
      <w:pPr>
        <w:rPr>
          <w:noProof/>
        </w:rPr>
      </w:pPr>
      <w:r>
        <w:rPr>
          <w:noProof/>
        </w:rPr>
        <w:br w:type="page"/>
      </w:r>
    </w:p>
    <w:p w14:paraId="75B6249D" w14:textId="77777777" w:rsidR="00ED3020" w:rsidRPr="00EC09D8" w:rsidRDefault="00ED3020" w:rsidP="00ED3020">
      <w:pPr>
        <w:pStyle w:val="Exhibit"/>
        <w:rPr>
          <w:b w:val="0"/>
          <w:bCs/>
          <w:noProof/>
        </w:rPr>
      </w:pPr>
      <w:r w:rsidRPr="00EC09D8">
        <w:rPr>
          <w:bCs/>
          <w:noProof/>
        </w:rPr>
        <w:lastRenderedPageBreak/>
        <w:t>17.21 - Exhibit 02--Continued</w:t>
      </w:r>
    </w:p>
    <w:p w14:paraId="67A79B89" w14:textId="77777777" w:rsidR="00ED3020" w:rsidRPr="00610F99" w:rsidRDefault="00ED3020" w:rsidP="00ED3020"/>
    <w:p w14:paraId="2406C464" w14:textId="77777777" w:rsidR="00ED3020" w:rsidRPr="00610F99" w:rsidRDefault="00ED3020" w:rsidP="00ED3020">
      <w:pPr>
        <w:jc w:val="center"/>
        <w:rPr>
          <w:b/>
        </w:rPr>
      </w:pPr>
      <w:r w:rsidRPr="00610F99">
        <w:rPr>
          <w:b/>
        </w:rPr>
        <w:t>INSTRUCTIONS FOR REGIONAL CWKV BALANCE SHEET SUMMARIES</w:t>
      </w:r>
    </w:p>
    <w:p w14:paraId="32A90034" w14:textId="77777777" w:rsidR="00ED3020" w:rsidRPr="00610F99" w:rsidRDefault="00ED3020" w:rsidP="00ED3020"/>
    <w:p w14:paraId="1879967F" w14:textId="77777777" w:rsidR="00ED3020" w:rsidRPr="00610F99" w:rsidRDefault="00ED3020" w:rsidP="00ED3020">
      <w:r w:rsidRPr="00610F99">
        <w:t xml:space="preserve">The following numbered instructions correspond to the item number of the Regional CWKV Balance Sheet Summary.  Refer to the annual trust fund balance analysis call letter sent by the Washington Office for source reports for several of the lines on the report.  All dollar values shall be in thousands of dollars.  The Regional Office should provide justification and supporting documentation for any </w:t>
      </w:r>
      <w:r w:rsidRPr="00186B9E">
        <w:t>discrepancies</w:t>
      </w:r>
      <w:r w:rsidRPr="00610F99">
        <w:t>.</w:t>
      </w:r>
    </w:p>
    <w:p w14:paraId="0B8F442E" w14:textId="77777777" w:rsidR="00ED3020" w:rsidRPr="00610F99" w:rsidRDefault="00ED3020" w:rsidP="00ED3020">
      <w:pPr>
        <w:rPr>
          <w:color w:val="000000" w:themeColor="text1"/>
        </w:rPr>
      </w:pPr>
    </w:p>
    <w:p w14:paraId="12375B7A" w14:textId="0712D982" w:rsidR="00ED3020" w:rsidRPr="00610F99" w:rsidRDefault="00ED3020" w:rsidP="00FB748B">
      <w:pPr>
        <w:ind w:left="720" w:hanging="450"/>
      </w:pPr>
      <w:r w:rsidRPr="00610F99">
        <w:t>1.</w:t>
      </w:r>
      <w:r w:rsidR="00FB748B">
        <w:tab/>
      </w:r>
      <w:r w:rsidRPr="00610F99">
        <w:t>Enter the sum of all Line 1 submitted by the units</w:t>
      </w:r>
      <w:r>
        <w:rPr>
          <w:noProof/>
        </w:rPr>
        <w:t xml:space="preserve"> on form FS-2400-34</w:t>
      </w:r>
      <w:r w:rsidRPr="00610F99">
        <w:t>.  If this total does not match the total projected cash balance from the regional cash balance statement, footnote the reason for the difference.</w:t>
      </w:r>
    </w:p>
    <w:p w14:paraId="70BD04B9" w14:textId="77777777" w:rsidR="00ED3020" w:rsidRPr="00610F99" w:rsidRDefault="00ED3020" w:rsidP="00FB748B">
      <w:pPr>
        <w:ind w:left="720" w:hanging="450"/>
      </w:pPr>
    </w:p>
    <w:p w14:paraId="1E6B3042" w14:textId="1B072991" w:rsidR="00ED3020" w:rsidRPr="00610F99" w:rsidRDefault="00ED3020" w:rsidP="00FB748B">
      <w:pPr>
        <w:ind w:left="720" w:hanging="450"/>
      </w:pPr>
      <w:r w:rsidRPr="00610F99">
        <w:t>2.</w:t>
      </w:r>
      <w:r w:rsidR="00FB748B">
        <w:tab/>
      </w:r>
      <w:r w:rsidRPr="00610F99">
        <w:t>Enter the most recent national collection rate for program support.</w:t>
      </w:r>
    </w:p>
    <w:p w14:paraId="112721FB" w14:textId="77777777" w:rsidR="00ED3020" w:rsidRPr="00610F99" w:rsidRDefault="00ED3020" w:rsidP="00FB748B">
      <w:pPr>
        <w:ind w:left="720" w:hanging="450"/>
      </w:pPr>
    </w:p>
    <w:p w14:paraId="254F5108" w14:textId="2D0EC25B" w:rsidR="00ED3020" w:rsidRPr="00610F99" w:rsidRDefault="00ED3020" w:rsidP="00FB748B">
      <w:pPr>
        <w:ind w:left="720" w:hanging="450"/>
      </w:pPr>
      <w:r w:rsidRPr="00610F99">
        <w:t>3.</w:t>
      </w:r>
      <w:r w:rsidR="00FB748B">
        <w:tab/>
      </w:r>
      <w:r w:rsidRPr="00610F99">
        <w:t>Enter the sum of all Line 3 submitted by the units</w:t>
      </w:r>
      <w:r>
        <w:rPr>
          <w:noProof/>
        </w:rPr>
        <w:t xml:space="preserve"> on form FS-2400-34</w:t>
      </w:r>
      <w:r w:rsidRPr="008B09C0">
        <w:rPr>
          <w:noProof/>
        </w:rPr>
        <w:t>.</w:t>
      </w:r>
    </w:p>
    <w:p w14:paraId="6EE4783F" w14:textId="77777777" w:rsidR="00ED3020" w:rsidRPr="00610F99" w:rsidRDefault="00ED3020" w:rsidP="00FB748B">
      <w:pPr>
        <w:ind w:left="720" w:hanging="450"/>
      </w:pPr>
    </w:p>
    <w:p w14:paraId="4DE5E8A5" w14:textId="65CD29D0" w:rsidR="00ED3020" w:rsidRPr="00610F99" w:rsidRDefault="00ED3020" w:rsidP="00FB748B">
      <w:pPr>
        <w:ind w:left="720" w:hanging="450"/>
      </w:pPr>
      <w:r w:rsidRPr="00610F99">
        <w:t>4.</w:t>
      </w:r>
      <w:r w:rsidR="00FB748B">
        <w:tab/>
      </w:r>
      <w:r w:rsidRPr="00610F99">
        <w:t>Enter that portion of the collections on Line 3 that are not National Program Support.</w:t>
      </w:r>
      <w:r w:rsidRPr="008B09C0">
        <w:rPr>
          <w:noProof/>
        </w:rPr>
        <w:t xml:space="preserve"> </w:t>
      </w:r>
      <w:r w:rsidRPr="00610F99">
        <w:t xml:space="preserve"> The following formula should be used to calculate Line 4:  Line 3 divided by (1 plus national collection rate for program support).</w:t>
      </w:r>
    </w:p>
    <w:p w14:paraId="081AE12E" w14:textId="77777777" w:rsidR="00ED3020" w:rsidRPr="00610F99" w:rsidRDefault="00ED3020" w:rsidP="00FB748B">
      <w:pPr>
        <w:ind w:left="720" w:hanging="450"/>
      </w:pPr>
    </w:p>
    <w:p w14:paraId="0A3D5005" w14:textId="7FFB7A09" w:rsidR="00ED3020" w:rsidRPr="00610F99" w:rsidRDefault="00ED3020" w:rsidP="00FB748B">
      <w:pPr>
        <w:ind w:left="720" w:hanging="450"/>
      </w:pPr>
      <w:r w:rsidRPr="00610F99">
        <w:t>5.</w:t>
      </w:r>
      <w:r w:rsidR="00FB748B">
        <w:rPr>
          <w:noProof/>
        </w:rPr>
        <w:tab/>
      </w:r>
      <w:r w:rsidRPr="00610F99">
        <w:t>Enter the sum of Line 1 and Line 4.  This represents the maximum amount that may be transferred to the Washington Office for consideration for transfer to CWK2.</w:t>
      </w:r>
    </w:p>
    <w:p w14:paraId="6D338D08" w14:textId="77777777" w:rsidR="00ED3020" w:rsidRPr="00610F99" w:rsidRDefault="00ED3020" w:rsidP="00FB748B">
      <w:pPr>
        <w:ind w:left="720" w:hanging="450"/>
      </w:pPr>
    </w:p>
    <w:p w14:paraId="6DB6551A" w14:textId="390235E2" w:rsidR="00ED3020" w:rsidRPr="00610F99" w:rsidRDefault="00ED3020" w:rsidP="00FB748B">
      <w:pPr>
        <w:ind w:left="720" w:hanging="450"/>
      </w:pPr>
      <w:r w:rsidRPr="00610F99">
        <w:t>6.</w:t>
      </w:r>
      <w:r w:rsidR="00FB748B">
        <w:tab/>
      </w:r>
      <w:r w:rsidRPr="00610F99">
        <w:t xml:space="preserve">Add projected remaining collections for sales under contract as of </w:t>
      </w:r>
      <w:r>
        <w:rPr>
          <w:noProof/>
        </w:rPr>
        <w:t xml:space="preserve">September </w:t>
      </w:r>
      <w:r w:rsidRPr="00610F99">
        <w:t>30 of the prior fiscal year.</w:t>
      </w:r>
    </w:p>
    <w:p w14:paraId="06EBC78D" w14:textId="2CE111FA" w:rsidR="00ED3020" w:rsidRPr="00610F99" w:rsidRDefault="00ED3020" w:rsidP="00FB748B">
      <w:pPr>
        <w:pStyle w:val="NumberLista"/>
        <w:ind w:hanging="360"/>
      </w:pPr>
      <w:r w:rsidRPr="00610F99">
        <w:t>a.</w:t>
      </w:r>
      <w:r w:rsidR="00FB748B">
        <w:tab/>
      </w:r>
      <w:r w:rsidRPr="00610F99">
        <w:t>Enter the sum of all Line 6a submitted by the units</w:t>
      </w:r>
      <w:r>
        <w:rPr>
          <w:noProof/>
        </w:rPr>
        <w:t xml:space="preserve"> on form FS-2400-34</w:t>
      </w:r>
      <w:r w:rsidRPr="00EC3E8A">
        <w:rPr>
          <w:noProof/>
        </w:rPr>
        <w:t>.</w:t>
      </w:r>
    </w:p>
    <w:p w14:paraId="1E531E80" w14:textId="07154AA7" w:rsidR="00ED3020" w:rsidRPr="00610F99" w:rsidRDefault="00ED3020" w:rsidP="00FB748B">
      <w:pPr>
        <w:pStyle w:val="NumberLista"/>
        <w:ind w:hanging="360"/>
      </w:pPr>
      <w:r w:rsidRPr="00610F99">
        <w:t>b.</w:t>
      </w:r>
      <w:r w:rsidR="00FB748B">
        <w:tab/>
      </w:r>
      <w:r w:rsidRPr="00610F99">
        <w:t>Enter that portion of the collections on Line 6a that are not National Program Support.</w:t>
      </w:r>
      <w:r w:rsidRPr="00EC3E8A">
        <w:rPr>
          <w:noProof/>
        </w:rPr>
        <w:t xml:space="preserve"> </w:t>
      </w:r>
      <w:r w:rsidRPr="00610F99">
        <w:t xml:space="preserve"> The following formula should be used to calculate Line 6b:  Line 6a divided by (1 plus national collection rate for program support).</w:t>
      </w:r>
    </w:p>
    <w:p w14:paraId="75C5E9C4" w14:textId="77777777" w:rsidR="00ED3020" w:rsidRPr="00610F99" w:rsidRDefault="00ED3020" w:rsidP="00ED3020"/>
    <w:p w14:paraId="44A5F92B" w14:textId="0B748750" w:rsidR="00ED3020" w:rsidRPr="00610F99" w:rsidRDefault="00ED3020" w:rsidP="00FB748B">
      <w:pPr>
        <w:ind w:left="720" w:hanging="450"/>
      </w:pPr>
      <w:r w:rsidRPr="00610F99">
        <w:t>7.</w:t>
      </w:r>
      <w:r w:rsidR="00FB748B">
        <w:tab/>
      </w:r>
      <w:r w:rsidRPr="00610F99">
        <w:t>Enter the sum of Line 5 and Line 6b.</w:t>
      </w:r>
    </w:p>
    <w:p w14:paraId="2E54AEEE" w14:textId="77777777" w:rsidR="00ED3020" w:rsidRPr="00610F99" w:rsidRDefault="00ED3020" w:rsidP="00FB748B">
      <w:pPr>
        <w:ind w:left="720" w:hanging="450"/>
      </w:pPr>
    </w:p>
    <w:p w14:paraId="01C79ECE" w14:textId="5B6B39ED" w:rsidR="00ED3020" w:rsidRPr="00610F99" w:rsidRDefault="00ED3020" w:rsidP="00FB748B">
      <w:pPr>
        <w:ind w:left="720" w:hanging="450"/>
      </w:pPr>
      <w:r w:rsidRPr="00610F99">
        <w:t>8.</w:t>
      </w:r>
      <w:r w:rsidR="00FB748B">
        <w:tab/>
      </w:r>
      <w:r w:rsidRPr="00610F99">
        <w:t>Sum the total of all remaining K-V funded work needs.</w:t>
      </w:r>
    </w:p>
    <w:p w14:paraId="6223FD1B" w14:textId="2222C3DC" w:rsidR="00ED3020" w:rsidRPr="00610F99" w:rsidRDefault="00ED3020" w:rsidP="00FB748B">
      <w:pPr>
        <w:pStyle w:val="NumberLista"/>
        <w:ind w:hanging="360"/>
      </w:pPr>
      <w:r w:rsidRPr="00132308">
        <w:t>a.</w:t>
      </w:r>
      <w:r w:rsidR="00FB748B">
        <w:tab/>
      </w:r>
      <w:r w:rsidRPr="00610F99">
        <w:t>Enter the sum of all Line 8a submitted by the units</w:t>
      </w:r>
      <w:r>
        <w:t xml:space="preserve"> on form FS-2400-34</w:t>
      </w:r>
      <w:r w:rsidRPr="00132308">
        <w:t>.</w:t>
      </w:r>
    </w:p>
    <w:p w14:paraId="19B1DE76" w14:textId="395F71CF" w:rsidR="00ED3020" w:rsidRPr="00610F99" w:rsidRDefault="00ED3020" w:rsidP="00FB748B">
      <w:pPr>
        <w:pStyle w:val="NumberLista"/>
        <w:ind w:hanging="360"/>
      </w:pPr>
      <w:r w:rsidRPr="00132308">
        <w:t>b.</w:t>
      </w:r>
      <w:r w:rsidR="00FB748B">
        <w:tab/>
      </w:r>
      <w:r w:rsidRPr="00610F99">
        <w:t>Enter the sum of all Line 8b submitted by the units</w:t>
      </w:r>
      <w:r>
        <w:t xml:space="preserve"> on form FS-2400-34</w:t>
      </w:r>
      <w:r w:rsidRPr="00132308">
        <w:t>.</w:t>
      </w:r>
    </w:p>
    <w:p w14:paraId="57B023B1" w14:textId="4E5E0E57" w:rsidR="00ED3020" w:rsidRPr="00610F99" w:rsidRDefault="00ED3020" w:rsidP="00FB748B">
      <w:pPr>
        <w:pStyle w:val="NumberLista"/>
        <w:ind w:hanging="360"/>
      </w:pPr>
      <w:r w:rsidRPr="00132308">
        <w:t>c.</w:t>
      </w:r>
      <w:r w:rsidR="00FB748B">
        <w:tab/>
      </w:r>
      <w:r w:rsidRPr="00610F99">
        <w:t>Enter the sum of all Line 8c submitted by the units</w:t>
      </w:r>
      <w:r>
        <w:t xml:space="preserve"> on form FS-2400-34</w:t>
      </w:r>
      <w:r w:rsidRPr="00132308">
        <w:t>.</w:t>
      </w:r>
      <w:r>
        <w:br w:type="page"/>
      </w:r>
    </w:p>
    <w:p w14:paraId="1B561A70" w14:textId="77777777" w:rsidR="00ED3020" w:rsidRPr="005248DE" w:rsidRDefault="00ED3020" w:rsidP="00ED3020">
      <w:pPr>
        <w:pStyle w:val="Exhibit"/>
        <w:rPr>
          <w:b w:val="0"/>
          <w:bCs/>
          <w:noProof/>
        </w:rPr>
      </w:pPr>
      <w:r w:rsidRPr="005248DE">
        <w:rPr>
          <w:bCs/>
          <w:noProof/>
        </w:rPr>
        <w:lastRenderedPageBreak/>
        <w:t>17.21 - Exhibit 02</w:t>
      </w:r>
      <w:r>
        <w:rPr>
          <w:bCs/>
        </w:rPr>
        <w:t>--</w:t>
      </w:r>
      <w:r w:rsidRPr="005248DE">
        <w:rPr>
          <w:bCs/>
          <w:noProof/>
        </w:rPr>
        <w:t>Continued</w:t>
      </w:r>
    </w:p>
    <w:p w14:paraId="51410C0F" w14:textId="77777777" w:rsidR="00ED3020" w:rsidRPr="00610F99" w:rsidRDefault="00ED3020" w:rsidP="00ED3020"/>
    <w:p w14:paraId="47787F54" w14:textId="3486262D" w:rsidR="00ED3020" w:rsidRPr="00610F99" w:rsidRDefault="00ED3020" w:rsidP="00FB748B">
      <w:pPr>
        <w:ind w:left="720" w:hanging="450"/>
      </w:pPr>
      <w:r w:rsidRPr="00610F99">
        <w:t>9.</w:t>
      </w:r>
      <w:r w:rsidR="00FB748B">
        <w:tab/>
      </w:r>
      <w:r w:rsidRPr="00610F99">
        <w:t xml:space="preserve">Projected cash balance after performing </w:t>
      </w:r>
      <w:proofErr w:type="gramStart"/>
      <w:r w:rsidRPr="00610F99">
        <w:t>all of</w:t>
      </w:r>
      <w:proofErr w:type="gramEnd"/>
      <w:r w:rsidRPr="00610F99">
        <w:t xml:space="preserve"> the remaining funded K-V work (Line 7 minus Line 8c).  </w:t>
      </w:r>
    </w:p>
    <w:p w14:paraId="74B99839" w14:textId="77777777" w:rsidR="00ED3020" w:rsidRPr="00610F99" w:rsidRDefault="00ED3020" w:rsidP="00ED3020"/>
    <w:p w14:paraId="0F11B354" w14:textId="77777777" w:rsidR="00ED3020" w:rsidRPr="00610F99" w:rsidRDefault="00ED3020" w:rsidP="00ED3020">
      <w:r w:rsidRPr="00610F99">
        <w:t xml:space="preserve">NOTE:  The calculations on Lines 1-9 are for those activities that are appropriate for CWKV work within timber sale areas.  Any funds which are not </w:t>
      </w:r>
      <w:r>
        <w:rPr>
          <w:noProof/>
        </w:rPr>
        <w:t>required</w:t>
      </w:r>
      <w:r w:rsidRPr="00610F99" w:rsidDel="00FE68BD">
        <w:t xml:space="preserve"> </w:t>
      </w:r>
      <w:r w:rsidRPr="00610F99">
        <w:t>in those sale area needs could be utilized for regional activities under the CWK2 authorities.</w:t>
      </w:r>
    </w:p>
    <w:p w14:paraId="3519514B" w14:textId="77777777" w:rsidR="00ED3020" w:rsidRPr="00610F99" w:rsidRDefault="00ED3020" w:rsidP="00ED3020"/>
    <w:p w14:paraId="2750716E" w14:textId="7780BB02" w:rsidR="00ED3020" w:rsidRPr="00610F99" w:rsidRDefault="00ED3020" w:rsidP="00FB748B">
      <w:pPr>
        <w:ind w:left="720" w:hanging="450"/>
      </w:pPr>
      <w:r w:rsidRPr="00610F99">
        <w:t>10.</w:t>
      </w:r>
      <w:r w:rsidR="00FB748B">
        <w:tab/>
      </w:r>
      <w:r w:rsidRPr="00610F99">
        <w:t>Enter the sum of all Line 10</w:t>
      </w:r>
      <w:r>
        <w:t xml:space="preserve"> submitted by the units on form FS-2400-34</w:t>
      </w:r>
      <w:r w:rsidRPr="005248DE">
        <w:t>.</w:t>
      </w:r>
      <w:r w:rsidRPr="00610F99">
        <w:t xml:space="preserve">  This is the lesser of the amounts shown on Line 5 or Line 9.</w:t>
      </w:r>
    </w:p>
    <w:p w14:paraId="541C51DE" w14:textId="4A3E38EA" w:rsidR="00ED3020" w:rsidRPr="00610F99" w:rsidRDefault="00ED3020" w:rsidP="00FB748B">
      <w:pPr>
        <w:pStyle w:val="NumberLista"/>
        <w:ind w:hanging="360"/>
      </w:pPr>
      <w:r>
        <w:t>a.</w:t>
      </w:r>
      <w:r w:rsidR="00FB748B">
        <w:tab/>
      </w:r>
      <w:r w:rsidRPr="00610F99">
        <w:t>Enter the sum of all Line 10a</w:t>
      </w:r>
      <w:r>
        <w:t xml:space="preserve"> submitted by the units on form FS-2400-34</w:t>
      </w:r>
      <w:r w:rsidRPr="00C0742D">
        <w:t>.</w:t>
      </w:r>
      <w:r w:rsidRPr="00610F99">
        <w:t xml:space="preserve">  This is the sum of all CWKV Collections for Use Outside the Sale Area (sec</w:t>
      </w:r>
      <w:r w:rsidRPr="00C0742D">
        <w:t>.</w:t>
      </w:r>
      <w:r w:rsidRPr="00610F99">
        <w:t xml:space="preserve"> 10.5) on sales that closed during the prior fiscal year.</w:t>
      </w:r>
    </w:p>
    <w:p w14:paraId="5D7D815F" w14:textId="1DB68BA6" w:rsidR="00ED3020" w:rsidRPr="00610F99" w:rsidRDefault="00ED3020" w:rsidP="00FB748B">
      <w:pPr>
        <w:pStyle w:val="NumberLista"/>
        <w:ind w:hanging="360"/>
      </w:pPr>
      <w:r>
        <w:t>b.</w:t>
      </w:r>
      <w:r w:rsidR="00FB748B">
        <w:tab/>
      </w:r>
      <w:r w:rsidRPr="00610F99">
        <w:t>Enter the sum of all Line 10b</w:t>
      </w:r>
      <w:r>
        <w:t xml:space="preserve"> submitted by the units on form FS-2400-34</w:t>
      </w:r>
      <w:r w:rsidRPr="00C0742D">
        <w:t>.</w:t>
      </w:r>
      <w:r w:rsidRPr="00610F99">
        <w:t xml:space="preserve">  This is the sum of all CWKV Collections for use Outside the Sale Area on CLOSED </w:t>
      </w:r>
      <w:proofErr w:type="gramStart"/>
      <w:r w:rsidRPr="00610F99">
        <w:t xml:space="preserve">SALES </w:t>
      </w:r>
      <w:r w:rsidRPr="00D84B72">
        <w:t xml:space="preserve"> </w:t>
      </w:r>
      <w:r>
        <w:t>(</w:t>
      </w:r>
      <w:proofErr w:type="gramEnd"/>
      <w:r w:rsidRPr="00610F99">
        <w:t>FOREST Amount to Manage</w:t>
      </w:r>
      <w:r>
        <w:t>)</w:t>
      </w:r>
      <w:r w:rsidRPr="00D84B72">
        <w:t>.</w:t>
      </w:r>
    </w:p>
    <w:p w14:paraId="32D8FD8B" w14:textId="5BBA5BA0" w:rsidR="00ED3020" w:rsidRPr="00610F99" w:rsidRDefault="00ED3020" w:rsidP="00FB748B">
      <w:pPr>
        <w:pStyle w:val="NumberLista"/>
        <w:ind w:hanging="360"/>
      </w:pPr>
      <w:r>
        <w:t>c.</w:t>
      </w:r>
      <w:r w:rsidR="00FB748B">
        <w:tab/>
      </w:r>
      <w:r w:rsidRPr="00610F99">
        <w:t>Enter the sum of all Line 10c</w:t>
      </w:r>
      <w:r>
        <w:t xml:space="preserve"> submitted by the units on form FS-2400-34</w:t>
      </w:r>
      <w:r w:rsidRPr="00F60175">
        <w:t>.</w:t>
      </w:r>
      <w:r w:rsidRPr="00610F99">
        <w:t xml:space="preserve">  This is the sum of all CWKV Collections for use Outside the Sale Area on CLOSED SALES </w:t>
      </w:r>
      <w:r>
        <w:t>(</w:t>
      </w:r>
      <w:r w:rsidRPr="00610F99">
        <w:t>REGION Amount to Manage</w:t>
      </w:r>
      <w:r>
        <w:t>)</w:t>
      </w:r>
      <w:r w:rsidRPr="00F60175">
        <w:t>.</w:t>
      </w:r>
    </w:p>
    <w:p w14:paraId="498383C7" w14:textId="77777777" w:rsidR="00ED3020" w:rsidRDefault="00ED3020" w:rsidP="00ED3020">
      <w:pPr>
        <w:rPr>
          <w:noProof/>
        </w:rPr>
      </w:pPr>
    </w:p>
    <w:p w14:paraId="556351AB" w14:textId="711C901A" w:rsidR="00ED3020" w:rsidRPr="00610F99" w:rsidRDefault="00ED3020" w:rsidP="00FB748B">
      <w:pPr>
        <w:ind w:left="720" w:hanging="450"/>
      </w:pPr>
      <w:r w:rsidRPr="00610F99">
        <w:t>11.</w:t>
      </w:r>
      <w:r w:rsidR="00FB748B">
        <w:tab/>
      </w:r>
      <w:r w:rsidRPr="00610F99">
        <w:t>Enter the sum of all Line 11</w:t>
      </w:r>
      <w:r>
        <w:t xml:space="preserve"> submitted by the units on form FS-2400-</w:t>
      </w:r>
      <w:proofErr w:type="gramStart"/>
      <w:r>
        <w:t xml:space="preserve">34 </w:t>
      </w:r>
      <w:r w:rsidRPr="00F60175">
        <w:t>.</w:t>
      </w:r>
      <w:proofErr w:type="gramEnd"/>
      <w:r w:rsidRPr="00610F99">
        <w:t xml:space="preserve">  This is the sum </w:t>
      </w:r>
      <w:proofErr w:type="gramStart"/>
      <w:r w:rsidRPr="00610F99">
        <w:t>of  CWKV</w:t>
      </w:r>
      <w:proofErr w:type="gramEnd"/>
      <w:r w:rsidRPr="00610F99">
        <w:t xml:space="preserve"> Collections for use Outside the Sale Area on OPEN SALES. </w:t>
      </w:r>
    </w:p>
    <w:p w14:paraId="5E40E7EF" w14:textId="77777777" w:rsidR="00ED3020" w:rsidRPr="00610F99" w:rsidRDefault="00ED3020" w:rsidP="00FB748B">
      <w:pPr>
        <w:ind w:left="720" w:hanging="450"/>
      </w:pPr>
    </w:p>
    <w:p w14:paraId="7B0E9B5B" w14:textId="47F87392" w:rsidR="00ED3020" w:rsidRPr="00610F99" w:rsidRDefault="00ED3020" w:rsidP="00FB748B">
      <w:pPr>
        <w:ind w:left="720" w:hanging="450"/>
      </w:pPr>
      <w:r w:rsidRPr="00610F99">
        <w:t>12.</w:t>
      </w:r>
      <w:r w:rsidR="00FB748B">
        <w:tab/>
      </w:r>
      <w:r w:rsidRPr="00610F99">
        <w:t>Enter the sum of all Line 12</w:t>
      </w:r>
      <w:r>
        <w:t xml:space="preserve"> submitted by the units on form FS-2400-34</w:t>
      </w:r>
      <w:r w:rsidRPr="00F60175">
        <w:t>.</w:t>
      </w:r>
      <w:r w:rsidRPr="00610F99">
        <w:t xml:space="preserve">  This is the sum of CWKV to be converted to CWK2 for use at the Regional Level.</w:t>
      </w:r>
    </w:p>
    <w:p w14:paraId="7A6AE299" w14:textId="77777777" w:rsidR="00ED3020" w:rsidRPr="00610F99" w:rsidRDefault="00ED3020" w:rsidP="00ED3020"/>
    <w:p w14:paraId="71840130" w14:textId="77777777" w:rsidR="00ED3020" w:rsidRPr="00610F99" w:rsidRDefault="00ED3020" w:rsidP="00ED3020">
      <w:r w:rsidRPr="00610F99">
        <w:t>Regions need to ensure that while Line 10 represents the funds available for transfer to CWK2, the ability to fund the current FY program of work needs to be factored in.  The Regional Forester certifies the cash analysis.  In the remarks section, explain any reduction in the amount to be transferred.</w:t>
      </w:r>
    </w:p>
    <w:p w14:paraId="702E8725" w14:textId="77777777" w:rsidR="00ED3020" w:rsidRPr="00610F99" w:rsidRDefault="00ED3020" w:rsidP="00ED3020"/>
    <w:p w14:paraId="44038842" w14:textId="77777777" w:rsidR="00ED3020" w:rsidRPr="00610F99" w:rsidRDefault="00ED3020" w:rsidP="00ED3020">
      <w:pPr>
        <w:tabs>
          <w:tab w:val="left" w:pos="0"/>
          <w:tab w:val="left" w:pos="576"/>
          <w:tab w:val="left" w:pos="1296"/>
          <w:tab w:val="left" w:pos="7200"/>
        </w:tabs>
        <w:autoSpaceDE w:val="0"/>
        <w:autoSpaceDN w:val="0"/>
        <w:adjustRightInd w:val="0"/>
      </w:pPr>
    </w:p>
    <w:p w14:paraId="568F2285" w14:textId="77777777" w:rsidR="00ED3020" w:rsidRDefault="00ED3020" w:rsidP="00ED3020">
      <w:pPr>
        <w:rPr>
          <w:rFonts w:cs="New Century Schoolbook"/>
          <w:noProof/>
        </w:rPr>
      </w:pPr>
      <w:r>
        <w:rPr>
          <w:rFonts w:cs="New Century Schoolbook"/>
          <w:noProof/>
        </w:rPr>
        <w:br w:type="page"/>
      </w:r>
    </w:p>
    <w:p w14:paraId="4C2C1A4A" w14:textId="77777777" w:rsidR="00ED3020" w:rsidRPr="00442C7D" w:rsidRDefault="00ED3020" w:rsidP="00ED3020">
      <w:pPr>
        <w:pStyle w:val="Heading4"/>
        <w:rPr>
          <w:noProof/>
        </w:rPr>
      </w:pPr>
      <w:bookmarkStart w:id="747" w:name="_Toc169937837"/>
      <w:bookmarkStart w:id="748" w:name="_Toc174345380"/>
      <w:bookmarkStart w:id="749" w:name="_Toc21536178"/>
      <w:bookmarkStart w:id="750" w:name="_Toc22875928"/>
      <w:bookmarkStart w:id="751" w:name="_Toc56675791"/>
      <w:bookmarkStart w:id="752" w:name="_Toc56676244"/>
      <w:bookmarkStart w:id="753" w:name="_Toc56676524"/>
      <w:bookmarkStart w:id="754" w:name="_Toc56676764"/>
      <w:bookmarkStart w:id="755" w:name="_Toc72341637"/>
      <w:bookmarkStart w:id="756" w:name="_Toc57871410"/>
      <w:bookmarkStart w:id="757" w:name="_Toc87960402"/>
      <w:r w:rsidRPr="00442C7D">
        <w:rPr>
          <w:noProof/>
        </w:rPr>
        <w:lastRenderedPageBreak/>
        <w:t>17.22 - Format for CWKV Plan Profiles, Parts A and B</w:t>
      </w:r>
      <w:bookmarkEnd w:id="747"/>
      <w:bookmarkEnd w:id="748"/>
      <w:bookmarkEnd w:id="749"/>
      <w:bookmarkEnd w:id="750"/>
      <w:bookmarkEnd w:id="751"/>
      <w:bookmarkEnd w:id="752"/>
      <w:bookmarkEnd w:id="753"/>
      <w:bookmarkEnd w:id="754"/>
      <w:bookmarkEnd w:id="755"/>
      <w:bookmarkEnd w:id="756"/>
      <w:bookmarkEnd w:id="757"/>
    </w:p>
    <w:p w14:paraId="5133622C" w14:textId="77777777" w:rsidR="00D23CC0" w:rsidRDefault="00ED3020" w:rsidP="00F870AD">
      <w:pPr>
        <w:pStyle w:val="BodyText"/>
      </w:pPr>
      <w:r w:rsidRPr="00FA1D53">
        <w:t xml:space="preserve">The CWKV Plan Profiles, Parts A and B, provide useful tools for preparing out-year CWKV spending authority requests.  </w:t>
      </w:r>
      <w:proofErr w:type="gramStart"/>
      <w:r w:rsidRPr="00FA1D53">
        <w:t>Both of these</w:t>
      </w:r>
      <w:proofErr w:type="gramEnd"/>
      <w:r w:rsidRPr="00FA1D53">
        <w:t xml:space="preserve"> reports, along with the </w:t>
      </w:r>
      <w:r>
        <w:t>Region</w:t>
      </w:r>
      <w:r w:rsidRPr="00FA1D53">
        <w:t xml:space="preserve">al summary, are produced by </w:t>
      </w:r>
      <w:r>
        <w:t xml:space="preserve">FACTS.  </w:t>
      </w:r>
      <w:r w:rsidRPr="00FA1D53">
        <w:t>The Washington Office will pull the CWKV Plan Profiles, Part B</w:t>
      </w:r>
      <w:r>
        <w:t>,</w:t>
      </w:r>
      <w:r w:rsidRPr="00FA1D53">
        <w:t xml:space="preserve"> and the </w:t>
      </w:r>
      <w:r>
        <w:t>Region</w:t>
      </w:r>
      <w:r w:rsidRPr="00FA1D53">
        <w:t xml:space="preserve">al summary directly from FACTS.  Regions do not need to submit these reports.  However, </w:t>
      </w:r>
      <w:r>
        <w:t>Region</w:t>
      </w:r>
      <w:r w:rsidRPr="00FA1D53">
        <w:t xml:space="preserve">s and </w:t>
      </w:r>
      <w:r>
        <w:t>F</w:t>
      </w:r>
      <w:r w:rsidRPr="00FA1D53">
        <w:t xml:space="preserve">orests will need to ensure that the data in FACTS is correct by the date annually specified by the Washington Office.  Normally, the Washington Office will generate the </w:t>
      </w:r>
      <w:r>
        <w:t>Region</w:t>
      </w:r>
      <w:r w:rsidRPr="00FA1D53">
        <w:t xml:space="preserve">al summary and Part B during the last week of November or the first week of December.  </w:t>
      </w:r>
      <w:proofErr w:type="gramStart"/>
      <w:r w:rsidRPr="00FA1D53">
        <w:t>In order for</w:t>
      </w:r>
      <w:proofErr w:type="gramEnd"/>
      <w:r w:rsidRPr="00FA1D53">
        <w:t xml:space="preserve"> CWKV funded activities to appear on the CWKV Plan Profiles, Part A and Part B, the activity must have an associated trust fund plan in FACTS.  CWKV funded activities that do not have an associated trust fund plan in FACTS will not appear on these reports.</w:t>
      </w:r>
    </w:p>
    <w:p w14:paraId="21589EFA" w14:textId="77777777" w:rsidR="00D23CC0" w:rsidRDefault="00ED3020" w:rsidP="00F870AD">
      <w:pPr>
        <w:pStyle w:val="BodyText"/>
      </w:pPr>
      <w:r>
        <w:t xml:space="preserve">The </w:t>
      </w:r>
      <w:r w:rsidRPr="00FA1D53">
        <w:t>CWKV Plan Profile</w:t>
      </w:r>
      <w:r>
        <w:t xml:space="preserve"> Part A </w:t>
      </w:r>
      <w:r w:rsidRPr="00FA1D53">
        <w:t xml:space="preserve">is done on a sale-by-sale basis.  The Part A is to be retained </w:t>
      </w:r>
      <w:r>
        <w:t>by</w:t>
      </w:r>
      <w:r w:rsidRPr="00FA1D53">
        <w:t xml:space="preserve"> the </w:t>
      </w:r>
      <w:r>
        <w:t>F</w:t>
      </w:r>
      <w:r w:rsidRPr="00FA1D53">
        <w:t xml:space="preserve">orest.  It is extremely important that the most recent revision of the SAI plan reflect the most recently published national collection rate for program support and inflation rate so sufficient spending authority will be requested.  </w:t>
      </w:r>
      <w:r>
        <w:t xml:space="preserve">The CWKV Plan Profile </w:t>
      </w:r>
      <w:r w:rsidRPr="00FA1D53">
        <w:t xml:space="preserve">Part B is the </w:t>
      </w:r>
      <w:r>
        <w:t>F</w:t>
      </w:r>
      <w:r w:rsidRPr="00FA1D53">
        <w:t xml:space="preserve">orest summary of the Part A.  Both the Part A and Part B are to be retained </w:t>
      </w:r>
      <w:r>
        <w:t>by</w:t>
      </w:r>
      <w:r w:rsidRPr="00FA1D53">
        <w:t xml:space="preserve"> the </w:t>
      </w:r>
      <w:r>
        <w:t>F</w:t>
      </w:r>
      <w:r w:rsidRPr="00FA1D53">
        <w:t xml:space="preserve">orest to document the development of the out-year planned program of work.  In addition, the Part B is to be retained in the </w:t>
      </w:r>
      <w:r>
        <w:t>R</w:t>
      </w:r>
      <w:r w:rsidRPr="00FA1D53">
        <w:t xml:space="preserve">egional </w:t>
      </w:r>
      <w:r>
        <w:t>O</w:t>
      </w:r>
      <w:r w:rsidRPr="00FA1D53">
        <w:t xml:space="preserve">ffice to document the </w:t>
      </w:r>
      <w:r>
        <w:t>Region</w:t>
      </w:r>
      <w:r w:rsidRPr="00FA1D53">
        <w:t>al out-year planned program of work.</w:t>
      </w:r>
    </w:p>
    <w:p w14:paraId="6BB3662F" w14:textId="77777777" w:rsidR="00D23CC0" w:rsidRDefault="00ED3020" w:rsidP="00F870AD">
      <w:pPr>
        <w:pStyle w:val="BodyText"/>
      </w:pPr>
      <w:r w:rsidRPr="00FA1D53">
        <w:t>On the date annually specified by the Washington Office in the year</w:t>
      </w:r>
      <w:r>
        <w:t>-</w:t>
      </w:r>
      <w:r w:rsidRPr="00FA1D53">
        <w:t xml:space="preserve">end reporting letter, the Washington Office will generate an updated </w:t>
      </w:r>
      <w:r>
        <w:t>Region</w:t>
      </w:r>
      <w:r w:rsidRPr="00FA1D53">
        <w:t xml:space="preserve">al summary report and the </w:t>
      </w:r>
      <w:r>
        <w:t xml:space="preserve">CWKV Plan Profile </w:t>
      </w:r>
      <w:r w:rsidRPr="00FA1D53">
        <w:t xml:space="preserve">Part B for each </w:t>
      </w:r>
      <w:r>
        <w:t>F</w:t>
      </w:r>
      <w:r w:rsidRPr="00FA1D53">
        <w:t>orest for the current fiscal year and the initial spending authority request for the following fiscal year.  For example, on December 1, 2019, the Washington Office generate</w:t>
      </w:r>
      <w:r>
        <w:t>d</w:t>
      </w:r>
      <w:r w:rsidRPr="00FA1D53">
        <w:t xml:space="preserve"> an updated </w:t>
      </w:r>
      <w:r>
        <w:t>Region</w:t>
      </w:r>
      <w:r w:rsidRPr="00FA1D53">
        <w:t>al summary report for FY 2020</w:t>
      </w:r>
      <w:r>
        <w:t>,</w:t>
      </w:r>
      <w:r w:rsidRPr="00FA1D53">
        <w:t xml:space="preserve"> as well as the initial spending authority request by activity area for 2021, as well as the </w:t>
      </w:r>
      <w:r>
        <w:t xml:space="preserve">CWKV Plan Profile </w:t>
      </w:r>
      <w:r w:rsidRPr="00FA1D53">
        <w:t xml:space="preserve">Part B for each </w:t>
      </w:r>
      <w:r>
        <w:t>F</w:t>
      </w:r>
      <w:r w:rsidRPr="00FA1D53">
        <w:t>orest for these same years.</w:t>
      </w:r>
    </w:p>
    <w:p w14:paraId="473B197D" w14:textId="5FD78FC5" w:rsidR="00ED3020" w:rsidRDefault="00ED3020" w:rsidP="00F870AD">
      <w:pPr>
        <w:pStyle w:val="BodyText"/>
      </w:pPr>
      <w:r w:rsidRPr="00FA1D53">
        <w:t>Exhibit 01</w:t>
      </w:r>
      <w:r>
        <w:t xml:space="preserve"> (17.22)</w:t>
      </w:r>
      <w:r w:rsidRPr="00FA1D53">
        <w:t xml:space="preserve"> displays the CWKV Plan Profile, Part A (form FS-2400-67</w:t>
      </w:r>
      <w:proofErr w:type="gramStart"/>
      <w:r w:rsidRPr="00FA1D53">
        <w:t>), and</w:t>
      </w:r>
      <w:proofErr w:type="gramEnd"/>
      <w:r w:rsidRPr="00FA1D53">
        <w:t xml:space="preserve"> describes how this form is prepared in FACTS.</w:t>
      </w:r>
    </w:p>
    <w:p w14:paraId="05AC3BD2" w14:textId="77777777" w:rsidR="00D23CC0" w:rsidRDefault="00ED3020" w:rsidP="00F870AD">
      <w:pPr>
        <w:pStyle w:val="BodyText"/>
      </w:pPr>
      <w:r w:rsidRPr="00FA1D53">
        <w:t>Exhibit 02</w:t>
      </w:r>
      <w:r>
        <w:t xml:space="preserve"> (17.22)</w:t>
      </w:r>
      <w:r w:rsidRPr="00FA1D53">
        <w:t xml:space="preserve"> displays the CWKV Plan Profile, Part B (form FS-2400-68</w:t>
      </w:r>
      <w:proofErr w:type="gramStart"/>
      <w:r w:rsidRPr="00FA1D53">
        <w:t>), and</w:t>
      </w:r>
      <w:proofErr w:type="gramEnd"/>
      <w:r w:rsidRPr="00FA1D53">
        <w:t xml:space="preserve"> describes how this form is prepared in FACTS.</w:t>
      </w:r>
    </w:p>
    <w:p w14:paraId="659370FB" w14:textId="5C640F4F" w:rsidR="00ED3020" w:rsidRPr="00610F99" w:rsidRDefault="00ED3020" w:rsidP="00ED3020">
      <w:pPr>
        <w:pStyle w:val="Exhibit"/>
        <w:rPr>
          <w:b w:val="0"/>
        </w:rPr>
      </w:pPr>
      <w:r w:rsidRPr="00610F99">
        <w:br w:type="page"/>
      </w:r>
      <w:r w:rsidRPr="00610F99">
        <w:lastRenderedPageBreak/>
        <w:t>17.22 - Exhibit 01</w:t>
      </w:r>
    </w:p>
    <w:p w14:paraId="278DBFAD" w14:textId="77777777" w:rsidR="00ED3020" w:rsidRPr="00610F99" w:rsidRDefault="00ED3020" w:rsidP="00ED3020">
      <w:pPr>
        <w:pStyle w:val="Exhibit"/>
        <w:rPr>
          <w:b w:val="0"/>
        </w:rPr>
      </w:pPr>
      <w:r w:rsidRPr="00610F99">
        <w:t xml:space="preserve">Form FS-2400-67 </w:t>
      </w:r>
    </w:p>
    <w:p w14:paraId="03FF20D9" w14:textId="77777777" w:rsidR="00ED3020" w:rsidRPr="00610F99" w:rsidRDefault="00ED3020" w:rsidP="00ED3020"/>
    <w:p w14:paraId="6D9BE5DE" w14:textId="77777777" w:rsidR="00ED3020" w:rsidRPr="00610F99" w:rsidRDefault="00ED3020" w:rsidP="00ED3020">
      <w:pPr>
        <w:tabs>
          <w:tab w:val="left" w:pos="0"/>
          <w:tab w:val="right" w:pos="9360"/>
        </w:tabs>
        <w:autoSpaceDE w:val="0"/>
        <w:autoSpaceDN w:val="0"/>
        <w:adjustRightInd w:val="0"/>
      </w:pPr>
      <w:r w:rsidRPr="00610F99">
        <w:t>USDA Forest Service</w:t>
      </w:r>
      <w:r w:rsidRPr="00610F99">
        <w:tab/>
        <w:t>FS-2400-67 (10/2007)</w:t>
      </w:r>
    </w:p>
    <w:p w14:paraId="10CE68F7" w14:textId="77777777" w:rsidR="00ED3020" w:rsidRPr="00610F99" w:rsidRDefault="00ED3020" w:rsidP="00ED3020">
      <w:pPr>
        <w:tabs>
          <w:tab w:val="left" w:pos="0"/>
          <w:tab w:val="left" w:pos="576"/>
          <w:tab w:val="left" w:pos="1296"/>
          <w:tab w:val="left" w:pos="6336"/>
        </w:tabs>
        <w:autoSpaceDE w:val="0"/>
        <w:autoSpaceDN w:val="0"/>
        <w:adjustRightInd w:val="0"/>
      </w:pPr>
    </w:p>
    <w:p w14:paraId="599D942F" w14:textId="77777777" w:rsidR="00ED3020" w:rsidRPr="00610F99" w:rsidRDefault="00ED3020" w:rsidP="00ED3020">
      <w:pPr>
        <w:jc w:val="center"/>
      </w:pPr>
      <w:r w:rsidRPr="00610F99">
        <w:rPr>
          <w:b/>
          <w:u w:val="single"/>
        </w:rPr>
        <w:t>PART A:  CWKV PLAN PROFILE PART A</w:t>
      </w:r>
    </w:p>
    <w:p w14:paraId="0D4AC1B8" w14:textId="77777777" w:rsidR="00ED3020" w:rsidRPr="00610F99" w:rsidRDefault="00ED3020" w:rsidP="00ED3020">
      <w:pPr>
        <w:ind w:left="-90" w:right="-90"/>
        <w:jc w:val="center"/>
        <w:rPr>
          <w:b/>
        </w:rPr>
      </w:pPr>
      <w:r w:rsidRPr="00610F99">
        <w:rPr>
          <w:b/>
          <w:u w:val="single"/>
        </w:rPr>
        <w:t>CWKV FUNDED PROJECTS TO BE INCLUDED IN PLANNED PROGRAM OF WORK</w:t>
      </w:r>
    </w:p>
    <w:p w14:paraId="07F65FE0" w14:textId="77777777" w:rsidR="00ED3020" w:rsidRPr="00610F99" w:rsidRDefault="00ED3020" w:rsidP="00ED3020">
      <w:pPr>
        <w:jc w:val="center"/>
      </w:pPr>
    </w:p>
    <w:p w14:paraId="11C8D86A" w14:textId="77777777" w:rsidR="00ED3020" w:rsidRPr="00610F99" w:rsidRDefault="00ED3020" w:rsidP="00ED3020">
      <w:pPr>
        <w:ind w:left="360" w:firstLine="720"/>
      </w:pPr>
      <w:r w:rsidRPr="00610F99">
        <w:t>(1) DISTRICT/UNIT: Darby</w:t>
      </w:r>
    </w:p>
    <w:p w14:paraId="61230B49" w14:textId="77777777" w:rsidR="00ED3020" w:rsidRPr="00610F99" w:rsidRDefault="00ED3020" w:rsidP="00ED3020">
      <w:pPr>
        <w:ind w:left="360" w:firstLine="720"/>
      </w:pPr>
      <w:r w:rsidRPr="00610F99">
        <w:t>(2) FOREST: Bitterroot</w:t>
      </w:r>
    </w:p>
    <w:p w14:paraId="1874D2E1" w14:textId="77777777" w:rsidR="00ED3020" w:rsidRPr="00610F99" w:rsidRDefault="00ED3020" w:rsidP="00ED3020">
      <w:pPr>
        <w:ind w:left="360" w:firstLine="720"/>
      </w:pPr>
      <w:r w:rsidRPr="00610F99">
        <w:t>(3) PREPARED BY: P. Forester</w:t>
      </w:r>
    </w:p>
    <w:p w14:paraId="54CAAFAB" w14:textId="77777777" w:rsidR="00ED3020" w:rsidRPr="00610F99" w:rsidRDefault="00ED3020" w:rsidP="00ED3020">
      <w:pPr>
        <w:ind w:left="360" w:firstLine="720"/>
      </w:pPr>
      <w:r w:rsidRPr="00610F99">
        <w:t>(4) DATE PREPARED: 05/23/2019</w:t>
      </w:r>
    </w:p>
    <w:p w14:paraId="7EC21A38" w14:textId="77777777" w:rsidR="00ED3020" w:rsidRPr="00610F99" w:rsidRDefault="00ED3020" w:rsidP="00ED3020">
      <w:pPr>
        <w:ind w:left="360" w:firstLine="720"/>
        <w:jc w:val="both"/>
      </w:pPr>
      <w:r w:rsidRPr="00610F99">
        <w:t>(5) FISCAL YEAR: 2018</w:t>
      </w:r>
    </w:p>
    <w:p w14:paraId="7774D425" w14:textId="77777777" w:rsidR="00ED3020" w:rsidRPr="00610F99" w:rsidRDefault="00ED3020" w:rsidP="00ED3020">
      <w:pPr>
        <w:ind w:left="360" w:firstLine="720"/>
        <w:jc w:val="both"/>
      </w:pPr>
      <w:r w:rsidRPr="00610F99">
        <w:t>(6) SALE NAME: Horse Lick</w:t>
      </w:r>
    </w:p>
    <w:p w14:paraId="57FB8EBE" w14:textId="77777777" w:rsidR="00ED3020" w:rsidRPr="00610F99" w:rsidRDefault="00ED3020" w:rsidP="00ED3020">
      <w:pPr>
        <w:jc w:val="center"/>
      </w:pPr>
    </w:p>
    <w:tbl>
      <w:tblPr>
        <w:tblW w:w="9540" w:type="dxa"/>
        <w:tblInd w:w="15" w:type="dxa"/>
        <w:tblLayout w:type="fixed"/>
        <w:tblCellMar>
          <w:left w:w="0" w:type="dxa"/>
          <w:right w:w="0" w:type="dxa"/>
        </w:tblCellMar>
        <w:tblLook w:val="0000" w:firstRow="0" w:lastRow="0" w:firstColumn="0" w:lastColumn="0" w:noHBand="0" w:noVBand="0"/>
      </w:tblPr>
      <w:tblGrid>
        <w:gridCol w:w="5035"/>
        <w:gridCol w:w="11"/>
        <w:gridCol w:w="875"/>
        <w:gridCol w:w="1103"/>
        <w:gridCol w:w="1260"/>
        <w:gridCol w:w="1256"/>
      </w:tblGrid>
      <w:tr w:rsidR="00ED3020" w:rsidRPr="00CE1B8D" w14:paraId="48406069" w14:textId="77777777" w:rsidTr="00ED3020">
        <w:tc>
          <w:tcPr>
            <w:tcW w:w="5035" w:type="dxa"/>
            <w:tcBorders>
              <w:top w:val="single" w:sz="12" w:space="0" w:color="000000"/>
              <w:left w:val="single" w:sz="12" w:space="0" w:color="000000"/>
              <w:bottom w:val="nil"/>
              <w:right w:val="single" w:sz="12" w:space="0" w:color="000000"/>
            </w:tcBorders>
            <w:shd w:val="clear" w:color="auto" w:fill="auto"/>
          </w:tcPr>
          <w:p w14:paraId="68A0003D" w14:textId="77777777" w:rsidR="00ED3020" w:rsidRPr="00610F99" w:rsidRDefault="00ED3020" w:rsidP="00ED3020">
            <w:pPr>
              <w:autoSpaceDE w:val="0"/>
              <w:autoSpaceDN w:val="0"/>
              <w:adjustRightInd w:val="0"/>
              <w:ind w:left="144" w:right="144"/>
              <w:jc w:val="center"/>
              <w:rPr>
                <w:b/>
              </w:rPr>
            </w:pPr>
            <w:r w:rsidRPr="00610F99">
              <w:rPr>
                <w:b/>
              </w:rPr>
              <w:t>(7)</w:t>
            </w:r>
          </w:p>
        </w:tc>
        <w:tc>
          <w:tcPr>
            <w:tcW w:w="886" w:type="dxa"/>
            <w:gridSpan w:val="2"/>
            <w:tcBorders>
              <w:top w:val="single" w:sz="12" w:space="0" w:color="000000"/>
              <w:left w:val="single" w:sz="12" w:space="0" w:color="000000"/>
              <w:bottom w:val="nil"/>
              <w:right w:val="single" w:sz="12" w:space="0" w:color="000000"/>
            </w:tcBorders>
            <w:shd w:val="clear" w:color="auto" w:fill="auto"/>
          </w:tcPr>
          <w:p w14:paraId="5D360F9B" w14:textId="77777777" w:rsidR="00ED3020" w:rsidRPr="00610F99" w:rsidRDefault="00ED3020" w:rsidP="00ED3020">
            <w:pPr>
              <w:autoSpaceDE w:val="0"/>
              <w:autoSpaceDN w:val="0"/>
              <w:adjustRightInd w:val="0"/>
              <w:ind w:left="144" w:right="144"/>
              <w:jc w:val="center"/>
              <w:rPr>
                <w:b/>
              </w:rPr>
            </w:pPr>
            <w:r w:rsidRPr="00610F99">
              <w:rPr>
                <w:b/>
              </w:rPr>
              <w:t>(8)</w:t>
            </w:r>
          </w:p>
        </w:tc>
        <w:tc>
          <w:tcPr>
            <w:tcW w:w="1103" w:type="dxa"/>
            <w:tcBorders>
              <w:top w:val="single" w:sz="12" w:space="0" w:color="000000"/>
              <w:left w:val="single" w:sz="12" w:space="0" w:color="000000"/>
              <w:bottom w:val="nil"/>
              <w:right w:val="single" w:sz="12" w:space="0" w:color="000000"/>
            </w:tcBorders>
            <w:shd w:val="clear" w:color="auto" w:fill="auto"/>
          </w:tcPr>
          <w:p w14:paraId="7E019947" w14:textId="77777777" w:rsidR="00ED3020" w:rsidRPr="00610F99" w:rsidRDefault="00ED3020" w:rsidP="00ED3020">
            <w:pPr>
              <w:autoSpaceDE w:val="0"/>
              <w:autoSpaceDN w:val="0"/>
              <w:adjustRightInd w:val="0"/>
              <w:ind w:left="144" w:right="144"/>
              <w:jc w:val="center"/>
              <w:rPr>
                <w:b/>
              </w:rPr>
            </w:pPr>
            <w:r w:rsidRPr="00610F99">
              <w:rPr>
                <w:b/>
              </w:rPr>
              <w:t>(9)</w:t>
            </w:r>
          </w:p>
        </w:tc>
        <w:tc>
          <w:tcPr>
            <w:tcW w:w="1260" w:type="dxa"/>
            <w:tcBorders>
              <w:top w:val="single" w:sz="12" w:space="0" w:color="000000"/>
              <w:left w:val="single" w:sz="12" w:space="0" w:color="000000"/>
              <w:bottom w:val="nil"/>
              <w:right w:val="single" w:sz="12" w:space="0" w:color="000000"/>
            </w:tcBorders>
            <w:shd w:val="clear" w:color="auto" w:fill="auto"/>
          </w:tcPr>
          <w:p w14:paraId="1E622F2F" w14:textId="77777777" w:rsidR="00ED3020" w:rsidRPr="00610F99" w:rsidRDefault="00ED3020" w:rsidP="00ED3020">
            <w:pPr>
              <w:autoSpaceDE w:val="0"/>
              <w:autoSpaceDN w:val="0"/>
              <w:adjustRightInd w:val="0"/>
              <w:ind w:left="144" w:right="144"/>
              <w:jc w:val="center"/>
              <w:rPr>
                <w:b/>
              </w:rPr>
            </w:pPr>
            <w:r w:rsidRPr="00610F99">
              <w:rPr>
                <w:b/>
              </w:rPr>
              <w:t xml:space="preserve">(10) </w:t>
            </w:r>
          </w:p>
        </w:tc>
        <w:tc>
          <w:tcPr>
            <w:tcW w:w="1256" w:type="dxa"/>
            <w:tcBorders>
              <w:top w:val="single" w:sz="12" w:space="0" w:color="000000"/>
              <w:left w:val="single" w:sz="12" w:space="0" w:color="000000"/>
              <w:bottom w:val="nil"/>
              <w:right w:val="single" w:sz="12" w:space="0" w:color="000000"/>
            </w:tcBorders>
            <w:shd w:val="clear" w:color="auto" w:fill="auto"/>
          </w:tcPr>
          <w:p w14:paraId="37B8D140" w14:textId="77777777" w:rsidR="00ED3020" w:rsidRPr="00610F99" w:rsidRDefault="00ED3020" w:rsidP="00ED3020">
            <w:pPr>
              <w:pBdr>
                <w:top w:val="single" w:sz="2" w:space="0" w:color="000000"/>
                <w:right w:val="single" w:sz="2" w:space="0" w:color="000000"/>
              </w:pBdr>
              <w:autoSpaceDE w:val="0"/>
              <w:autoSpaceDN w:val="0"/>
              <w:adjustRightInd w:val="0"/>
              <w:jc w:val="center"/>
              <w:rPr>
                <w:b/>
              </w:rPr>
            </w:pPr>
            <w:r w:rsidRPr="00610F99">
              <w:rPr>
                <w:b/>
              </w:rPr>
              <w:t xml:space="preserve">(11) </w:t>
            </w:r>
          </w:p>
        </w:tc>
      </w:tr>
      <w:tr w:rsidR="00ED3020" w:rsidRPr="00CE1B8D" w14:paraId="75A6EEE8" w14:textId="77777777" w:rsidTr="00ED3020">
        <w:tc>
          <w:tcPr>
            <w:tcW w:w="5035" w:type="dxa"/>
            <w:tcBorders>
              <w:top w:val="nil"/>
              <w:left w:val="single" w:sz="12" w:space="0" w:color="000000"/>
              <w:bottom w:val="single" w:sz="12" w:space="0" w:color="000000"/>
              <w:right w:val="single" w:sz="12" w:space="0" w:color="000000"/>
            </w:tcBorders>
            <w:shd w:val="clear" w:color="auto" w:fill="auto"/>
          </w:tcPr>
          <w:p w14:paraId="68BF8604" w14:textId="77777777" w:rsidR="00ED3020" w:rsidRPr="00610F99" w:rsidRDefault="00ED3020" w:rsidP="00ED3020">
            <w:pPr>
              <w:autoSpaceDE w:val="0"/>
              <w:autoSpaceDN w:val="0"/>
              <w:adjustRightInd w:val="0"/>
              <w:ind w:left="144" w:right="144"/>
              <w:jc w:val="center"/>
              <w:rPr>
                <w:b/>
              </w:rPr>
            </w:pPr>
          </w:p>
          <w:p w14:paraId="16853A8C" w14:textId="77777777" w:rsidR="00ED3020" w:rsidRPr="00610F99" w:rsidRDefault="00ED3020" w:rsidP="00ED3020">
            <w:pPr>
              <w:autoSpaceDE w:val="0"/>
              <w:autoSpaceDN w:val="0"/>
              <w:adjustRightInd w:val="0"/>
              <w:ind w:left="144" w:right="144"/>
              <w:jc w:val="center"/>
              <w:rPr>
                <w:b/>
              </w:rPr>
            </w:pPr>
            <w:r w:rsidRPr="00610F99">
              <w:rPr>
                <w:b/>
              </w:rPr>
              <w:t>CWKV Funded Project Description</w:t>
            </w:r>
          </w:p>
        </w:tc>
        <w:tc>
          <w:tcPr>
            <w:tcW w:w="886" w:type="dxa"/>
            <w:gridSpan w:val="2"/>
            <w:tcBorders>
              <w:top w:val="nil"/>
              <w:left w:val="single" w:sz="12" w:space="0" w:color="000000"/>
              <w:bottom w:val="single" w:sz="12" w:space="0" w:color="000000"/>
              <w:right w:val="single" w:sz="12" w:space="0" w:color="000000"/>
            </w:tcBorders>
            <w:shd w:val="clear" w:color="auto" w:fill="auto"/>
          </w:tcPr>
          <w:p w14:paraId="1023C057" w14:textId="77777777" w:rsidR="00ED3020" w:rsidRPr="00610F99" w:rsidRDefault="00ED3020" w:rsidP="00ED3020">
            <w:pPr>
              <w:autoSpaceDE w:val="0"/>
              <w:autoSpaceDN w:val="0"/>
              <w:adjustRightInd w:val="0"/>
              <w:jc w:val="center"/>
              <w:rPr>
                <w:b/>
              </w:rPr>
            </w:pPr>
            <w:r w:rsidRPr="00610F99">
              <w:rPr>
                <w:b/>
              </w:rPr>
              <w:t>Work</w:t>
            </w:r>
            <w:r w:rsidRPr="00303E7E">
              <w:rPr>
                <w:b/>
                <w:bCs/>
                <w:noProof/>
              </w:rPr>
              <w:t xml:space="preserve"> </w:t>
            </w:r>
            <w:r w:rsidRPr="00610F99">
              <w:rPr>
                <w:b/>
              </w:rPr>
              <w:t>Activity</w:t>
            </w:r>
          </w:p>
        </w:tc>
        <w:tc>
          <w:tcPr>
            <w:tcW w:w="1103" w:type="dxa"/>
            <w:tcBorders>
              <w:top w:val="nil"/>
              <w:left w:val="single" w:sz="12" w:space="0" w:color="000000"/>
              <w:bottom w:val="single" w:sz="12" w:space="0" w:color="000000"/>
              <w:right w:val="single" w:sz="12" w:space="0" w:color="000000"/>
            </w:tcBorders>
            <w:shd w:val="clear" w:color="auto" w:fill="auto"/>
          </w:tcPr>
          <w:p w14:paraId="469674EA" w14:textId="77777777" w:rsidR="00ED3020" w:rsidRPr="00610F99" w:rsidRDefault="00ED3020" w:rsidP="00ED3020">
            <w:pPr>
              <w:autoSpaceDE w:val="0"/>
              <w:autoSpaceDN w:val="0"/>
              <w:adjustRightInd w:val="0"/>
              <w:ind w:left="67" w:right="16"/>
              <w:jc w:val="center"/>
              <w:rPr>
                <w:b/>
              </w:rPr>
            </w:pPr>
            <w:r w:rsidRPr="00610F99">
              <w:rPr>
                <w:b/>
              </w:rPr>
              <w:t>Number of Units</w:t>
            </w:r>
          </w:p>
        </w:tc>
        <w:tc>
          <w:tcPr>
            <w:tcW w:w="1260" w:type="dxa"/>
            <w:tcBorders>
              <w:top w:val="nil"/>
              <w:left w:val="single" w:sz="12" w:space="0" w:color="000000"/>
              <w:bottom w:val="single" w:sz="12" w:space="0" w:color="000000"/>
              <w:right w:val="single" w:sz="12" w:space="0" w:color="000000"/>
            </w:tcBorders>
            <w:shd w:val="clear" w:color="auto" w:fill="auto"/>
          </w:tcPr>
          <w:p w14:paraId="15100E66" w14:textId="77777777" w:rsidR="00ED3020" w:rsidRPr="00610F99" w:rsidRDefault="00ED3020" w:rsidP="00ED3020">
            <w:pPr>
              <w:autoSpaceDE w:val="0"/>
              <w:autoSpaceDN w:val="0"/>
              <w:adjustRightInd w:val="0"/>
              <w:ind w:left="144" w:right="144"/>
              <w:jc w:val="center"/>
              <w:rPr>
                <w:b/>
              </w:rPr>
            </w:pPr>
            <w:r w:rsidRPr="00610F99">
              <w:rPr>
                <w:b/>
              </w:rPr>
              <w:t>Units of Work</w:t>
            </w:r>
          </w:p>
        </w:tc>
        <w:tc>
          <w:tcPr>
            <w:tcW w:w="1256" w:type="dxa"/>
            <w:tcBorders>
              <w:top w:val="nil"/>
              <w:left w:val="single" w:sz="12" w:space="0" w:color="000000"/>
              <w:bottom w:val="single" w:sz="12" w:space="0" w:color="000000"/>
              <w:right w:val="single" w:sz="12" w:space="0" w:color="000000"/>
            </w:tcBorders>
            <w:shd w:val="clear" w:color="auto" w:fill="auto"/>
          </w:tcPr>
          <w:p w14:paraId="24052D48" w14:textId="77777777" w:rsidR="00ED3020" w:rsidRPr="00610F99" w:rsidRDefault="00ED3020" w:rsidP="00ED3020">
            <w:pPr>
              <w:pBdr>
                <w:right w:val="single" w:sz="2" w:space="0" w:color="000000"/>
              </w:pBdr>
              <w:autoSpaceDE w:val="0"/>
              <w:autoSpaceDN w:val="0"/>
              <w:adjustRightInd w:val="0"/>
              <w:jc w:val="center"/>
              <w:rPr>
                <w:b/>
              </w:rPr>
            </w:pPr>
            <w:r w:rsidRPr="00610F99">
              <w:rPr>
                <w:b/>
              </w:rPr>
              <w:t>Planned</w:t>
            </w:r>
            <w:r>
              <w:rPr>
                <w:b/>
                <w:bCs/>
                <w:noProof/>
              </w:rPr>
              <w:t xml:space="preserve"> </w:t>
            </w:r>
            <w:r w:rsidRPr="00610F99">
              <w:rPr>
                <w:b/>
              </w:rPr>
              <w:t>Cost</w:t>
            </w:r>
          </w:p>
        </w:tc>
      </w:tr>
      <w:tr w:rsidR="00ED3020" w:rsidRPr="00CE1B8D" w14:paraId="25307EDA"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14:paraId="20282CA0" w14:textId="77777777" w:rsidR="00ED3020" w:rsidRPr="00610F99" w:rsidRDefault="00ED3020" w:rsidP="00ED3020">
            <w:pPr>
              <w:autoSpaceDE w:val="0"/>
              <w:autoSpaceDN w:val="0"/>
              <w:adjustRightInd w:val="0"/>
              <w:ind w:left="144" w:right="144"/>
              <w:rPr>
                <w:b/>
              </w:rPr>
            </w:pPr>
            <w:r w:rsidRPr="00610F99">
              <w:rPr>
                <w:b/>
              </w:rPr>
              <w:t>Plant Trees</w:t>
            </w: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4044B0CB" w14:textId="77777777" w:rsidR="00ED3020" w:rsidRPr="00610F99" w:rsidRDefault="00ED3020" w:rsidP="00ED3020">
            <w:pPr>
              <w:autoSpaceDE w:val="0"/>
              <w:autoSpaceDN w:val="0"/>
              <w:adjustRightInd w:val="0"/>
              <w:ind w:left="144" w:right="144"/>
              <w:jc w:val="center"/>
              <w:rPr>
                <w:b/>
              </w:rPr>
            </w:pPr>
            <w:r w:rsidRPr="00610F99">
              <w:rPr>
                <w:b/>
              </w:rPr>
              <w:t>RF</w:t>
            </w: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263F3E34" w14:textId="77777777" w:rsidR="00ED3020" w:rsidRPr="00610F99" w:rsidRDefault="00ED3020" w:rsidP="00ED3020">
            <w:pPr>
              <w:autoSpaceDE w:val="0"/>
              <w:autoSpaceDN w:val="0"/>
              <w:adjustRightInd w:val="0"/>
              <w:ind w:left="144" w:right="144"/>
              <w:jc w:val="center"/>
              <w:rPr>
                <w:b/>
              </w:rPr>
            </w:pPr>
            <w:r w:rsidRPr="00610F99">
              <w:rPr>
                <w:b/>
              </w:rPr>
              <w:t>144</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63421E4A" w14:textId="77777777" w:rsidR="00ED3020" w:rsidRPr="00610F99" w:rsidRDefault="00ED3020" w:rsidP="00ED3020">
            <w:pPr>
              <w:autoSpaceDE w:val="0"/>
              <w:autoSpaceDN w:val="0"/>
              <w:adjustRightInd w:val="0"/>
              <w:ind w:left="144" w:right="144"/>
              <w:jc w:val="center"/>
              <w:rPr>
                <w:b/>
              </w:rPr>
            </w:pPr>
            <w:r w:rsidRPr="00610F99">
              <w:rPr>
                <w:b/>
              </w:rPr>
              <w:t>Acres</w:t>
            </w: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7A90EF12" w14:textId="77777777" w:rsidR="00ED3020" w:rsidRPr="00610F99" w:rsidRDefault="00ED3020" w:rsidP="00ED3020">
            <w:pPr>
              <w:autoSpaceDE w:val="0"/>
              <w:autoSpaceDN w:val="0"/>
              <w:adjustRightInd w:val="0"/>
              <w:ind w:left="144" w:right="144"/>
              <w:jc w:val="right"/>
              <w:rPr>
                <w:b/>
              </w:rPr>
            </w:pPr>
            <w:r>
              <w:rPr>
                <w:b/>
                <w:bCs/>
                <w:noProof/>
              </w:rPr>
              <w:t>$</w:t>
            </w:r>
            <w:r w:rsidRPr="00610F99">
              <w:rPr>
                <w:b/>
              </w:rPr>
              <w:t>82,603</w:t>
            </w:r>
          </w:p>
        </w:tc>
      </w:tr>
      <w:tr w:rsidR="00ED3020" w:rsidRPr="00CE1B8D" w14:paraId="2AE1AC80"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507F27AB" w14:textId="77777777" w:rsidR="00ED3020" w:rsidRPr="00610F99" w:rsidRDefault="00ED3020" w:rsidP="00ED3020">
            <w:pPr>
              <w:autoSpaceDE w:val="0"/>
              <w:autoSpaceDN w:val="0"/>
              <w:adjustRightInd w:val="0"/>
              <w:ind w:left="144" w:right="144"/>
              <w:rPr>
                <w:b/>
              </w:rPr>
            </w:pPr>
            <w:r w:rsidRPr="00610F99">
              <w:rPr>
                <w:b/>
              </w:rPr>
              <w:t>Invasive -Pesticide Application</w:t>
            </w: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3921A6FC" w14:textId="77777777" w:rsidR="00ED3020" w:rsidRPr="00610F99" w:rsidRDefault="00ED3020" w:rsidP="00ED3020">
            <w:pPr>
              <w:autoSpaceDE w:val="0"/>
              <w:autoSpaceDN w:val="0"/>
              <w:adjustRightInd w:val="0"/>
              <w:ind w:left="144" w:right="144"/>
              <w:jc w:val="center"/>
              <w:rPr>
                <w:b/>
              </w:rPr>
            </w:pPr>
            <w:r w:rsidRPr="00610F99">
              <w:rPr>
                <w:b/>
              </w:rPr>
              <w:t>NW</w:t>
            </w: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5B0FDF8C" w14:textId="77777777" w:rsidR="00ED3020" w:rsidRPr="00610F99" w:rsidRDefault="00ED3020" w:rsidP="00ED3020">
            <w:pPr>
              <w:autoSpaceDE w:val="0"/>
              <w:autoSpaceDN w:val="0"/>
              <w:adjustRightInd w:val="0"/>
              <w:ind w:left="144" w:right="144"/>
              <w:jc w:val="center"/>
              <w:rPr>
                <w:b/>
              </w:rPr>
            </w:pPr>
            <w:r w:rsidRPr="00610F99">
              <w:rPr>
                <w:b/>
              </w:rPr>
              <w:t>70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0AFFDB13" w14:textId="77777777" w:rsidR="00ED3020" w:rsidRPr="00610F99" w:rsidRDefault="00ED3020" w:rsidP="00ED3020">
            <w:pPr>
              <w:autoSpaceDE w:val="0"/>
              <w:autoSpaceDN w:val="0"/>
              <w:adjustRightInd w:val="0"/>
              <w:ind w:left="144" w:right="144"/>
              <w:jc w:val="center"/>
              <w:rPr>
                <w:b/>
              </w:rPr>
            </w:pPr>
            <w:r w:rsidRPr="00610F99">
              <w:rPr>
                <w:b/>
              </w:rPr>
              <w:t>Acres</w:t>
            </w: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148419E2" w14:textId="77777777" w:rsidR="00ED3020" w:rsidRPr="00610F99" w:rsidRDefault="00ED3020" w:rsidP="00ED3020">
            <w:pPr>
              <w:autoSpaceDE w:val="0"/>
              <w:autoSpaceDN w:val="0"/>
              <w:adjustRightInd w:val="0"/>
              <w:ind w:left="144" w:right="144"/>
              <w:jc w:val="right"/>
              <w:rPr>
                <w:b/>
              </w:rPr>
            </w:pPr>
            <w:r>
              <w:rPr>
                <w:b/>
                <w:bCs/>
                <w:noProof/>
              </w:rPr>
              <w:t>$</w:t>
            </w:r>
            <w:r w:rsidRPr="00610F99">
              <w:rPr>
                <w:b/>
              </w:rPr>
              <w:t>9,533</w:t>
            </w:r>
          </w:p>
        </w:tc>
      </w:tr>
      <w:tr w:rsidR="00ED3020" w:rsidRPr="00CE1B8D" w14:paraId="297FD8FA"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2EA36339" w14:textId="77777777" w:rsidR="00ED3020" w:rsidRPr="00610F99" w:rsidRDefault="00ED3020" w:rsidP="00ED3020">
            <w:pPr>
              <w:autoSpaceDE w:val="0"/>
              <w:autoSpaceDN w:val="0"/>
              <w:adjustRightInd w:val="0"/>
              <w:ind w:left="144" w:right="144"/>
              <w:rPr>
                <w:b/>
              </w:rPr>
            </w:pPr>
            <w:r w:rsidRPr="00610F99">
              <w:rPr>
                <w:b/>
              </w:rPr>
              <w:t>Stocking Survey</w:t>
            </w: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4D224870" w14:textId="77777777" w:rsidR="00ED3020" w:rsidRPr="00610F99" w:rsidRDefault="00ED3020" w:rsidP="00ED3020">
            <w:pPr>
              <w:autoSpaceDE w:val="0"/>
              <w:autoSpaceDN w:val="0"/>
              <w:adjustRightInd w:val="0"/>
              <w:ind w:left="144" w:right="144"/>
              <w:jc w:val="center"/>
              <w:rPr>
                <w:b/>
              </w:rPr>
            </w:pPr>
            <w:r w:rsidRPr="00610F99">
              <w:rPr>
                <w:b/>
              </w:rPr>
              <w:t>RF</w:t>
            </w: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3741DC83" w14:textId="77777777" w:rsidR="00ED3020" w:rsidRPr="00610F99" w:rsidRDefault="00ED3020" w:rsidP="00ED3020">
            <w:pPr>
              <w:autoSpaceDE w:val="0"/>
              <w:autoSpaceDN w:val="0"/>
              <w:adjustRightInd w:val="0"/>
              <w:ind w:left="144" w:right="144"/>
              <w:jc w:val="center"/>
              <w:rPr>
                <w:b/>
              </w:rPr>
            </w:pPr>
            <w:r w:rsidRPr="00610F99">
              <w:rPr>
                <w:b/>
              </w:rPr>
              <w:t>48</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74B54FAC" w14:textId="77777777" w:rsidR="00ED3020" w:rsidRPr="00610F99" w:rsidRDefault="00ED3020" w:rsidP="00ED3020">
            <w:pPr>
              <w:autoSpaceDE w:val="0"/>
              <w:autoSpaceDN w:val="0"/>
              <w:adjustRightInd w:val="0"/>
              <w:ind w:left="144" w:right="144"/>
              <w:jc w:val="center"/>
              <w:rPr>
                <w:b/>
              </w:rPr>
            </w:pPr>
            <w:r w:rsidRPr="00610F99">
              <w:rPr>
                <w:b/>
              </w:rPr>
              <w:t>Acres</w:t>
            </w: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6ABE81A0" w14:textId="77777777" w:rsidR="00ED3020" w:rsidRPr="00610F99" w:rsidRDefault="00ED3020" w:rsidP="00ED3020">
            <w:pPr>
              <w:autoSpaceDE w:val="0"/>
              <w:autoSpaceDN w:val="0"/>
              <w:adjustRightInd w:val="0"/>
              <w:ind w:left="144" w:right="144"/>
              <w:jc w:val="right"/>
              <w:rPr>
                <w:b/>
              </w:rPr>
            </w:pPr>
            <w:r>
              <w:rPr>
                <w:b/>
                <w:bCs/>
                <w:noProof/>
              </w:rPr>
              <w:t>$</w:t>
            </w:r>
            <w:r w:rsidRPr="00610F99">
              <w:rPr>
                <w:b/>
              </w:rPr>
              <w:t>1,025</w:t>
            </w:r>
          </w:p>
        </w:tc>
      </w:tr>
      <w:tr w:rsidR="00ED3020" w:rsidRPr="00CE1B8D" w14:paraId="7AAFD2D8"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28B3C058" w14:textId="77777777" w:rsidR="00ED3020" w:rsidRPr="00610F99" w:rsidRDefault="00ED3020" w:rsidP="00ED3020">
            <w:pPr>
              <w:autoSpaceDE w:val="0"/>
              <w:autoSpaceDN w:val="0"/>
              <w:adjustRightInd w:val="0"/>
              <w:ind w:left="144" w:right="144"/>
              <w:rPr>
                <w:b/>
              </w:rPr>
            </w:pPr>
            <w:r w:rsidRPr="00610F99">
              <w:rPr>
                <w:b/>
              </w:rPr>
              <w:t xml:space="preserve">Anadramous fish habitat enhancement </w:t>
            </w: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12E6BB6D" w14:textId="77777777" w:rsidR="00ED3020" w:rsidRPr="00610F99" w:rsidRDefault="00ED3020" w:rsidP="00ED3020">
            <w:pPr>
              <w:autoSpaceDE w:val="0"/>
              <w:autoSpaceDN w:val="0"/>
              <w:adjustRightInd w:val="0"/>
              <w:ind w:left="144" w:right="144"/>
              <w:jc w:val="center"/>
              <w:rPr>
                <w:b/>
              </w:rPr>
            </w:pPr>
            <w:r w:rsidRPr="00610F99">
              <w:rPr>
                <w:b/>
              </w:rPr>
              <w:t>SH</w:t>
            </w: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38B0F4B4" w14:textId="77777777" w:rsidR="00ED3020" w:rsidRPr="00610F99" w:rsidRDefault="00ED3020" w:rsidP="00ED3020">
            <w:pPr>
              <w:autoSpaceDE w:val="0"/>
              <w:autoSpaceDN w:val="0"/>
              <w:adjustRightInd w:val="0"/>
              <w:ind w:left="144" w:right="144"/>
              <w:jc w:val="center"/>
              <w:rPr>
                <w:b/>
              </w:rPr>
            </w:pPr>
            <w:r w:rsidRPr="00610F99">
              <w:rPr>
                <w:b/>
              </w:rPr>
              <w:t>10</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77A86864" w14:textId="77777777" w:rsidR="00ED3020" w:rsidRPr="00610F99" w:rsidRDefault="00ED3020" w:rsidP="00ED3020">
            <w:pPr>
              <w:autoSpaceDE w:val="0"/>
              <w:autoSpaceDN w:val="0"/>
              <w:adjustRightInd w:val="0"/>
              <w:ind w:left="54" w:right="32"/>
              <w:jc w:val="center"/>
              <w:rPr>
                <w:b/>
              </w:rPr>
            </w:pPr>
            <w:r w:rsidRPr="00610F99">
              <w:rPr>
                <w:b/>
              </w:rPr>
              <w:t>Structures</w:t>
            </w: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12B9BDB7" w14:textId="77777777" w:rsidR="00ED3020" w:rsidRPr="00610F99" w:rsidRDefault="00ED3020" w:rsidP="00ED3020">
            <w:pPr>
              <w:autoSpaceDE w:val="0"/>
              <w:autoSpaceDN w:val="0"/>
              <w:adjustRightInd w:val="0"/>
              <w:ind w:left="144" w:right="144"/>
              <w:jc w:val="right"/>
              <w:rPr>
                <w:b/>
              </w:rPr>
            </w:pPr>
            <w:r w:rsidRPr="00610F99">
              <w:rPr>
                <w:b/>
              </w:rPr>
              <w:t>$9,120</w:t>
            </w:r>
          </w:p>
        </w:tc>
      </w:tr>
      <w:tr w:rsidR="00ED3020" w:rsidRPr="00CE1B8D" w14:paraId="21827B4D"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46389F9B" w14:textId="77777777" w:rsidR="00ED3020" w:rsidRPr="00610F99" w:rsidRDefault="00ED3020" w:rsidP="00ED3020">
            <w:pPr>
              <w:autoSpaceDE w:val="0"/>
              <w:autoSpaceDN w:val="0"/>
              <w:adjustRightInd w:val="0"/>
              <w:ind w:left="144" w:right="144"/>
              <w:rPr>
                <w:b/>
              </w:rPr>
            </w:pPr>
            <w:r w:rsidRPr="00610F99">
              <w:rPr>
                <w:b/>
              </w:rPr>
              <w:t xml:space="preserve">Site Preparation for Planting-Burning </w:t>
            </w: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054FCFF5" w14:textId="77777777" w:rsidR="00ED3020" w:rsidRPr="00610F99" w:rsidRDefault="00ED3020" w:rsidP="00ED3020">
            <w:pPr>
              <w:autoSpaceDE w:val="0"/>
              <w:autoSpaceDN w:val="0"/>
              <w:adjustRightInd w:val="0"/>
              <w:ind w:left="144" w:right="144"/>
              <w:jc w:val="center"/>
              <w:rPr>
                <w:b/>
              </w:rPr>
            </w:pPr>
            <w:r w:rsidRPr="00610F99">
              <w:rPr>
                <w:b/>
              </w:rPr>
              <w:t>RF</w:t>
            </w: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61E9AAE4" w14:textId="77777777" w:rsidR="00ED3020" w:rsidRPr="00610F99" w:rsidRDefault="00ED3020" w:rsidP="00ED3020">
            <w:pPr>
              <w:autoSpaceDE w:val="0"/>
              <w:autoSpaceDN w:val="0"/>
              <w:adjustRightInd w:val="0"/>
              <w:ind w:left="144" w:right="144"/>
              <w:jc w:val="center"/>
              <w:rPr>
                <w:b/>
              </w:rPr>
            </w:pPr>
            <w:r w:rsidRPr="00610F99">
              <w:rPr>
                <w:b/>
              </w:rPr>
              <w:t>150.6</w:t>
            </w: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5C4DD234" w14:textId="77777777" w:rsidR="00ED3020" w:rsidRPr="00610F99" w:rsidRDefault="00ED3020" w:rsidP="00ED3020">
            <w:pPr>
              <w:autoSpaceDE w:val="0"/>
              <w:autoSpaceDN w:val="0"/>
              <w:adjustRightInd w:val="0"/>
              <w:ind w:left="144" w:right="144"/>
              <w:jc w:val="center"/>
              <w:rPr>
                <w:b/>
              </w:rPr>
            </w:pPr>
            <w:r w:rsidRPr="00610F99">
              <w:rPr>
                <w:b/>
              </w:rPr>
              <w:t>Acres</w:t>
            </w: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30860BE1" w14:textId="77777777" w:rsidR="00ED3020" w:rsidRPr="00610F99" w:rsidRDefault="00ED3020" w:rsidP="00ED3020">
            <w:pPr>
              <w:autoSpaceDE w:val="0"/>
              <w:autoSpaceDN w:val="0"/>
              <w:adjustRightInd w:val="0"/>
              <w:ind w:left="144" w:right="144"/>
              <w:jc w:val="right"/>
              <w:rPr>
                <w:b/>
              </w:rPr>
            </w:pPr>
            <w:r>
              <w:rPr>
                <w:b/>
                <w:bCs/>
                <w:noProof/>
              </w:rPr>
              <w:t>$</w:t>
            </w:r>
            <w:r w:rsidRPr="00610F99">
              <w:rPr>
                <w:b/>
              </w:rPr>
              <w:t>51,522</w:t>
            </w:r>
          </w:p>
        </w:tc>
      </w:tr>
      <w:tr w:rsidR="00ED3020" w:rsidRPr="00CE1B8D" w14:paraId="08ED1AB5"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25C0F42B" w14:textId="77777777" w:rsidR="00ED3020" w:rsidRPr="00610F99" w:rsidRDefault="00ED3020" w:rsidP="00ED3020">
            <w:pPr>
              <w:autoSpaceDE w:val="0"/>
              <w:autoSpaceDN w:val="0"/>
              <w:adjustRightInd w:val="0"/>
              <w:ind w:left="144" w:right="144"/>
              <w:rPr>
                <w:b/>
              </w:rPr>
            </w:pP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7663DC20" w14:textId="77777777" w:rsidR="00ED3020" w:rsidRPr="00610F99" w:rsidRDefault="00ED3020" w:rsidP="00ED3020">
            <w:pPr>
              <w:autoSpaceDE w:val="0"/>
              <w:autoSpaceDN w:val="0"/>
              <w:adjustRightInd w:val="0"/>
              <w:ind w:left="144" w:right="144"/>
              <w:jc w:val="center"/>
              <w:rPr>
                <w:b/>
              </w:rPr>
            </w:pP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7000B4E7" w14:textId="77777777" w:rsidR="00ED3020" w:rsidRPr="00610F99" w:rsidRDefault="00ED3020" w:rsidP="00ED3020">
            <w:pPr>
              <w:autoSpaceDE w:val="0"/>
              <w:autoSpaceDN w:val="0"/>
              <w:adjustRightInd w:val="0"/>
              <w:ind w:left="144" w:right="144"/>
              <w:jc w:val="center"/>
              <w:rPr>
                <w:b/>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6628F6BB" w14:textId="77777777" w:rsidR="00ED3020" w:rsidRPr="00610F99" w:rsidRDefault="00ED3020" w:rsidP="00ED3020">
            <w:pPr>
              <w:autoSpaceDE w:val="0"/>
              <w:autoSpaceDN w:val="0"/>
              <w:adjustRightInd w:val="0"/>
              <w:ind w:left="144" w:right="144"/>
              <w:jc w:val="center"/>
              <w:rPr>
                <w:b/>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4C8E44AA" w14:textId="77777777" w:rsidR="00ED3020" w:rsidRPr="00610F99" w:rsidRDefault="00ED3020" w:rsidP="00ED3020">
            <w:pPr>
              <w:autoSpaceDE w:val="0"/>
              <w:autoSpaceDN w:val="0"/>
              <w:adjustRightInd w:val="0"/>
              <w:ind w:left="144" w:right="144"/>
              <w:jc w:val="right"/>
              <w:rPr>
                <w:b/>
              </w:rPr>
            </w:pPr>
          </w:p>
        </w:tc>
      </w:tr>
      <w:tr w:rsidR="00ED3020" w:rsidRPr="00CE1B8D" w14:paraId="194D7DA7"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0B264948" w14:textId="77777777" w:rsidR="00ED3020" w:rsidRPr="00610F99" w:rsidRDefault="00ED3020" w:rsidP="00ED3020">
            <w:pPr>
              <w:autoSpaceDE w:val="0"/>
              <w:autoSpaceDN w:val="0"/>
              <w:adjustRightInd w:val="0"/>
              <w:ind w:left="144" w:right="144"/>
              <w:rPr>
                <w:b/>
                <w:u w:val="single"/>
              </w:rPr>
            </w:pP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56D5F31F" w14:textId="77777777" w:rsidR="00ED3020" w:rsidRPr="00610F99" w:rsidRDefault="00ED3020" w:rsidP="00ED3020">
            <w:pPr>
              <w:autoSpaceDE w:val="0"/>
              <w:autoSpaceDN w:val="0"/>
              <w:adjustRightInd w:val="0"/>
              <w:ind w:left="144" w:right="144"/>
              <w:jc w:val="center"/>
              <w:rPr>
                <w:b/>
              </w:rPr>
            </w:pP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68DCCD4B" w14:textId="77777777" w:rsidR="00ED3020" w:rsidRPr="00610F99" w:rsidRDefault="00ED3020" w:rsidP="00ED3020">
            <w:pPr>
              <w:autoSpaceDE w:val="0"/>
              <w:autoSpaceDN w:val="0"/>
              <w:adjustRightInd w:val="0"/>
              <w:ind w:left="144" w:right="144"/>
              <w:jc w:val="center"/>
              <w:rPr>
                <w:b/>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79BC98B3" w14:textId="77777777" w:rsidR="00ED3020" w:rsidRPr="00610F99" w:rsidRDefault="00ED3020" w:rsidP="00ED3020">
            <w:pPr>
              <w:autoSpaceDE w:val="0"/>
              <w:autoSpaceDN w:val="0"/>
              <w:adjustRightInd w:val="0"/>
              <w:ind w:left="144" w:right="144"/>
              <w:jc w:val="center"/>
              <w:rPr>
                <w:b/>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533AFECA" w14:textId="77777777" w:rsidR="00ED3020" w:rsidRPr="00610F99" w:rsidRDefault="00ED3020" w:rsidP="00ED3020">
            <w:pPr>
              <w:autoSpaceDE w:val="0"/>
              <w:autoSpaceDN w:val="0"/>
              <w:adjustRightInd w:val="0"/>
              <w:ind w:left="144" w:right="144"/>
              <w:jc w:val="right"/>
              <w:rPr>
                <w:b/>
              </w:rPr>
            </w:pPr>
          </w:p>
        </w:tc>
      </w:tr>
      <w:tr w:rsidR="00ED3020" w:rsidRPr="00CE1B8D" w14:paraId="45A9ED2A"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4CDA2338" w14:textId="77777777" w:rsidR="00ED3020" w:rsidRPr="00CE1B8D" w:rsidRDefault="00ED3020" w:rsidP="00ED3020">
            <w:pPr>
              <w:autoSpaceDE w:val="0"/>
              <w:autoSpaceDN w:val="0"/>
              <w:adjustRightInd w:val="0"/>
              <w:ind w:left="144" w:right="144"/>
              <w:rPr>
                <w:b/>
                <w:u w:val="single"/>
              </w:rPr>
            </w:pP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6785F3FB" w14:textId="77777777" w:rsidR="00ED3020" w:rsidRPr="00610F99" w:rsidRDefault="00ED3020" w:rsidP="00ED3020">
            <w:pPr>
              <w:autoSpaceDE w:val="0"/>
              <w:autoSpaceDN w:val="0"/>
              <w:adjustRightInd w:val="0"/>
              <w:ind w:left="144" w:right="144"/>
              <w:jc w:val="center"/>
              <w:rPr>
                <w:b/>
              </w:rPr>
            </w:pP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18EDDFD1" w14:textId="77777777" w:rsidR="00ED3020" w:rsidRPr="00610F99" w:rsidRDefault="00ED3020" w:rsidP="00ED3020">
            <w:pPr>
              <w:autoSpaceDE w:val="0"/>
              <w:autoSpaceDN w:val="0"/>
              <w:adjustRightInd w:val="0"/>
              <w:ind w:left="144" w:right="144"/>
              <w:jc w:val="center"/>
              <w:rPr>
                <w:b/>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78B02386" w14:textId="77777777" w:rsidR="00ED3020" w:rsidRPr="00610F99" w:rsidRDefault="00ED3020" w:rsidP="00ED3020">
            <w:pPr>
              <w:autoSpaceDE w:val="0"/>
              <w:autoSpaceDN w:val="0"/>
              <w:adjustRightInd w:val="0"/>
              <w:ind w:left="144" w:right="144"/>
              <w:jc w:val="center"/>
              <w:rPr>
                <w:b/>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184FBA47" w14:textId="77777777" w:rsidR="00ED3020" w:rsidRPr="00610F99" w:rsidRDefault="00ED3020" w:rsidP="00ED3020">
            <w:pPr>
              <w:autoSpaceDE w:val="0"/>
              <w:autoSpaceDN w:val="0"/>
              <w:adjustRightInd w:val="0"/>
              <w:ind w:left="144" w:right="144"/>
              <w:jc w:val="right"/>
              <w:rPr>
                <w:b/>
              </w:rPr>
            </w:pPr>
          </w:p>
        </w:tc>
      </w:tr>
      <w:tr w:rsidR="00ED3020" w:rsidRPr="00CE1B8D" w14:paraId="3402E82B"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22FC4704" w14:textId="77777777" w:rsidR="00ED3020" w:rsidRPr="00610F99" w:rsidRDefault="00ED3020" w:rsidP="00ED3020">
            <w:pPr>
              <w:autoSpaceDE w:val="0"/>
              <w:autoSpaceDN w:val="0"/>
              <w:adjustRightInd w:val="0"/>
              <w:ind w:left="144" w:right="144"/>
              <w:rPr>
                <w:b/>
              </w:rPr>
            </w:pP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433D275D" w14:textId="77777777" w:rsidR="00ED3020" w:rsidRPr="00610F99" w:rsidRDefault="00ED3020" w:rsidP="00ED3020">
            <w:pPr>
              <w:autoSpaceDE w:val="0"/>
              <w:autoSpaceDN w:val="0"/>
              <w:adjustRightInd w:val="0"/>
              <w:ind w:left="144" w:right="144"/>
              <w:jc w:val="center"/>
              <w:rPr>
                <w:b/>
              </w:rPr>
            </w:pP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1C1BFC7F" w14:textId="77777777" w:rsidR="00ED3020" w:rsidRPr="00610F99" w:rsidRDefault="00ED3020" w:rsidP="00ED3020">
            <w:pPr>
              <w:autoSpaceDE w:val="0"/>
              <w:autoSpaceDN w:val="0"/>
              <w:adjustRightInd w:val="0"/>
              <w:ind w:left="144" w:right="144"/>
              <w:jc w:val="center"/>
              <w:rPr>
                <w:b/>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78B24237" w14:textId="77777777" w:rsidR="00ED3020" w:rsidRPr="00610F99" w:rsidRDefault="00ED3020" w:rsidP="00ED3020">
            <w:pPr>
              <w:autoSpaceDE w:val="0"/>
              <w:autoSpaceDN w:val="0"/>
              <w:adjustRightInd w:val="0"/>
              <w:ind w:left="144" w:right="144"/>
              <w:jc w:val="center"/>
              <w:rPr>
                <w:b/>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69A32D04" w14:textId="77777777" w:rsidR="00ED3020" w:rsidRPr="00610F99" w:rsidRDefault="00ED3020" w:rsidP="00ED3020">
            <w:pPr>
              <w:autoSpaceDE w:val="0"/>
              <w:autoSpaceDN w:val="0"/>
              <w:adjustRightInd w:val="0"/>
              <w:ind w:left="144" w:right="144"/>
              <w:jc w:val="right"/>
              <w:rPr>
                <w:b/>
              </w:rPr>
            </w:pPr>
          </w:p>
        </w:tc>
      </w:tr>
      <w:tr w:rsidR="00ED3020" w:rsidRPr="00CE1B8D" w14:paraId="4A80753B"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6E917ACE" w14:textId="77777777" w:rsidR="00ED3020" w:rsidRPr="00610F99" w:rsidRDefault="00ED3020" w:rsidP="00ED3020">
            <w:pPr>
              <w:autoSpaceDE w:val="0"/>
              <w:autoSpaceDN w:val="0"/>
              <w:adjustRightInd w:val="0"/>
              <w:ind w:left="144" w:right="144"/>
              <w:rPr>
                <w:b/>
              </w:rPr>
            </w:pP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5E213216" w14:textId="77777777" w:rsidR="00ED3020" w:rsidRPr="00610F99" w:rsidRDefault="00ED3020" w:rsidP="00ED3020">
            <w:pPr>
              <w:autoSpaceDE w:val="0"/>
              <w:autoSpaceDN w:val="0"/>
              <w:adjustRightInd w:val="0"/>
              <w:ind w:left="144" w:right="144"/>
              <w:jc w:val="center"/>
              <w:rPr>
                <w:b/>
              </w:rPr>
            </w:pP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3A8B5C92" w14:textId="77777777" w:rsidR="00ED3020" w:rsidRPr="00610F99" w:rsidRDefault="00ED3020" w:rsidP="00ED3020">
            <w:pPr>
              <w:autoSpaceDE w:val="0"/>
              <w:autoSpaceDN w:val="0"/>
              <w:adjustRightInd w:val="0"/>
              <w:ind w:left="144" w:right="144"/>
              <w:jc w:val="center"/>
              <w:rPr>
                <w:b/>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0F6B1A12" w14:textId="77777777" w:rsidR="00ED3020" w:rsidRPr="00610F99" w:rsidRDefault="00ED3020" w:rsidP="00ED3020">
            <w:pPr>
              <w:autoSpaceDE w:val="0"/>
              <w:autoSpaceDN w:val="0"/>
              <w:adjustRightInd w:val="0"/>
              <w:ind w:left="144" w:right="144"/>
              <w:jc w:val="center"/>
              <w:rPr>
                <w:b/>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1AD3CD87" w14:textId="77777777" w:rsidR="00ED3020" w:rsidRPr="00610F99" w:rsidRDefault="00ED3020" w:rsidP="00ED3020">
            <w:pPr>
              <w:autoSpaceDE w:val="0"/>
              <w:autoSpaceDN w:val="0"/>
              <w:adjustRightInd w:val="0"/>
              <w:ind w:left="144" w:right="144"/>
              <w:jc w:val="right"/>
              <w:rPr>
                <w:b/>
              </w:rPr>
            </w:pPr>
          </w:p>
        </w:tc>
      </w:tr>
      <w:tr w:rsidR="00ED3020" w:rsidRPr="00CE1B8D" w14:paraId="06679081"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3D1E3352" w14:textId="77777777" w:rsidR="00ED3020" w:rsidRPr="00610F99" w:rsidRDefault="00ED3020" w:rsidP="00ED3020">
            <w:pPr>
              <w:autoSpaceDE w:val="0"/>
              <w:autoSpaceDN w:val="0"/>
              <w:adjustRightInd w:val="0"/>
              <w:ind w:left="144" w:right="144"/>
              <w:rPr>
                <w:b/>
              </w:rPr>
            </w:pP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4AA3B74A" w14:textId="77777777" w:rsidR="00ED3020" w:rsidRPr="00610F99" w:rsidRDefault="00ED3020" w:rsidP="00ED3020">
            <w:pPr>
              <w:autoSpaceDE w:val="0"/>
              <w:autoSpaceDN w:val="0"/>
              <w:adjustRightInd w:val="0"/>
              <w:ind w:left="144" w:right="144"/>
              <w:jc w:val="center"/>
              <w:rPr>
                <w:b/>
              </w:rPr>
            </w:pP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05BB7E4F" w14:textId="77777777" w:rsidR="00ED3020" w:rsidRPr="00610F99" w:rsidRDefault="00ED3020" w:rsidP="00ED3020">
            <w:pPr>
              <w:autoSpaceDE w:val="0"/>
              <w:autoSpaceDN w:val="0"/>
              <w:adjustRightInd w:val="0"/>
              <w:ind w:left="144" w:right="144"/>
              <w:jc w:val="center"/>
              <w:rPr>
                <w:b/>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04E949CF" w14:textId="77777777" w:rsidR="00ED3020" w:rsidRPr="00610F99" w:rsidRDefault="00ED3020" w:rsidP="00ED3020">
            <w:pPr>
              <w:autoSpaceDE w:val="0"/>
              <w:autoSpaceDN w:val="0"/>
              <w:adjustRightInd w:val="0"/>
              <w:ind w:left="144" w:right="144"/>
              <w:jc w:val="center"/>
              <w:rPr>
                <w:b/>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04C14B04" w14:textId="77777777" w:rsidR="00ED3020" w:rsidRPr="00610F99" w:rsidRDefault="00ED3020" w:rsidP="00ED3020">
            <w:pPr>
              <w:autoSpaceDE w:val="0"/>
              <w:autoSpaceDN w:val="0"/>
              <w:adjustRightInd w:val="0"/>
              <w:ind w:left="144" w:right="144"/>
              <w:jc w:val="right"/>
              <w:rPr>
                <w:b/>
              </w:rPr>
            </w:pPr>
          </w:p>
        </w:tc>
      </w:tr>
      <w:tr w:rsidR="00ED3020" w:rsidRPr="00CE1B8D" w14:paraId="1C38DBEA"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4E1F533E" w14:textId="77777777" w:rsidR="00ED3020" w:rsidRPr="00610F99" w:rsidRDefault="00ED3020" w:rsidP="00ED3020">
            <w:pPr>
              <w:autoSpaceDE w:val="0"/>
              <w:autoSpaceDN w:val="0"/>
              <w:adjustRightInd w:val="0"/>
              <w:ind w:left="144" w:right="144"/>
              <w:rPr>
                <w:b/>
              </w:rPr>
            </w:pP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22C95C13" w14:textId="77777777" w:rsidR="00ED3020" w:rsidRPr="00610F99" w:rsidRDefault="00ED3020" w:rsidP="00ED3020">
            <w:pPr>
              <w:autoSpaceDE w:val="0"/>
              <w:autoSpaceDN w:val="0"/>
              <w:adjustRightInd w:val="0"/>
              <w:ind w:left="144" w:right="144"/>
              <w:jc w:val="center"/>
              <w:rPr>
                <w:b/>
              </w:rPr>
            </w:pP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21DE039F" w14:textId="77777777" w:rsidR="00ED3020" w:rsidRPr="00610F99" w:rsidRDefault="00ED3020" w:rsidP="00ED3020">
            <w:pPr>
              <w:autoSpaceDE w:val="0"/>
              <w:autoSpaceDN w:val="0"/>
              <w:adjustRightInd w:val="0"/>
              <w:ind w:left="144" w:right="144"/>
              <w:jc w:val="center"/>
              <w:rPr>
                <w:b/>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5D3D9F83" w14:textId="77777777" w:rsidR="00ED3020" w:rsidRPr="00610F99" w:rsidRDefault="00ED3020" w:rsidP="00ED3020">
            <w:pPr>
              <w:autoSpaceDE w:val="0"/>
              <w:autoSpaceDN w:val="0"/>
              <w:adjustRightInd w:val="0"/>
              <w:ind w:left="144" w:right="144"/>
              <w:jc w:val="center"/>
              <w:rPr>
                <w:b/>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201D39A3" w14:textId="77777777" w:rsidR="00ED3020" w:rsidRPr="00610F99" w:rsidRDefault="00ED3020" w:rsidP="00ED3020">
            <w:pPr>
              <w:autoSpaceDE w:val="0"/>
              <w:autoSpaceDN w:val="0"/>
              <w:adjustRightInd w:val="0"/>
              <w:ind w:left="144" w:right="144"/>
              <w:jc w:val="right"/>
              <w:rPr>
                <w:b/>
              </w:rPr>
            </w:pPr>
          </w:p>
        </w:tc>
      </w:tr>
      <w:tr w:rsidR="00ED3020" w:rsidRPr="00CE1B8D" w14:paraId="13AF035B"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4C594E3D" w14:textId="77777777" w:rsidR="00ED3020" w:rsidRPr="00610F99" w:rsidRDefault="00ED3020" w:rsidP="00ED3020">
            <w:pPr>
              <w:autoSpaceDE w:val="0"/>
              <w:autoSpaceDN w:val="0"/>
              <w:adjustRightInd w:val="0"/>
              <w:ind w:left="144" w:right="144"/>
              <w:rPr>
                <w:b/>
              </w:rPr>
            </w:pP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191B56C6" w14:textId="77777777" w:rsidR="00ED3020" w:rsidRPr="00610F99" w:rsidRDefault="00ED3020" w:rsidP="00ED3020">
            <w:pPr>
              <w:autoSpaceDE w:val="0"/>
              <w:autoSpaceDN w:val="0"/>
              <w:adjustRightInd w:val="0"/>
              <w:ind w:left="144" w:right="144"/>
              <w:jc w:val="center"/>
              <w:rPr>
                <w:b/>
              </w:rPr>
            </w:pP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48DCB0E3" w14:textId="77777777" w:rsidR="00ED3020" w:rsidRPr="00610F99" w:rsidRDefault="00ED3020" w:rsidP="00ED3020">
            <w:pPr>
              <w:autoSpaceDE w:val="0"/>
              <w:autoSpaceDN w:val="0"/>
              <w:adjustRightInd w:val="0"/>
              <w:ind w:left="144" w:right="144"/>
              <w:jc w:val="center"/>
              <w:rPr>
                <w:b/>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557ACED4" w14:textId="77777777" w:rsidR="00ED3020" w:rsidRPr="00610F99" w:rsidRDefault="00ED3020" w:rsidP="00ED3020">
            <w:pPr>
              <w:autoSpaceDE w:val="0"/>
              <w:autoSpaceDN w:val="0"/>
              <w:adjustRightInd w:val="0"/>
              <w:ind w:left="144" w:right="144"/>
              <w:jc w:val="center"/>
              <w:rPr>
                <w:b/>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635D771A" w14:textId="77777777" w:rsidR="00ED3020" w:rsidRPr="00610F99" w:rsidRDefault="00ED3020" w:rsidP="00ED3020">
            <w:pPr>
              <w:autoSpaceDE w:val="0"/>
              <w:autoSpaceDN w:val="0"/>
              <w:adjustRightInd w:val="0"/>
              <w:ind w:left="144" w:right="144"/>
              <w:jc w:val="right"/>
              <w:rPr>
                <w:b/>
              </w:rPr>
            </w:pPr>
          </w:p>
        </w:tc>
      </w:tr>
      <w:tr w:rsidR="00ED3020" w:rsidRPr="00CE1B8D" w14:paraId="24009C11"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3C20648B" w14:textId="77777777" w:rsidR="00ED3020" w:rsidRPr="00610F99" w:rsidRDefault="00ED3020" w:rsidP="00ED3020">
            <w:pPr>
              <w:autoSpaceDE w:val="0"/>
              <w:autoSpaceDN w:val="0"/>
              <w:adjustRightInd w:val="0"/>
              <w:ind w:left="144" w:right="144"/>
              <w:rPr>
                <w:b/>
              </w:rPr>
            </w:pP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41BE01F6" w14:textId="77777777" w:rsidR="00ED3020" w:rsidRPr="00610F99" w:rsidRDefault="00ED3020" w:rsidP="00ED3020">
            <w:pPr>
              <w:autoSpaceDE w:val="0"/>
              <w:autoSpaceDN w:val="0"/>
              <w:adjustRightInd w:val="0"/>
              <w:ind w:left="144" w:right="144"/>
              <w:jc w:val="center"/>
              <w:rPr>
                <w:b/>
              </w:rPr>
            </w:pP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315E0F90" w14:textId="77777777" w:rsidR="00ED3020" w:rsidRPr="00610F99" w:rsidRDefault="00ED3020" w:rsidP="00ED3020">
            <w:pPr>
              <w:autoSpaceDE w:val="0"/>
              <w:autoSpaceDN w:val="0"/>
              <w:adjustRightInd w:val="0"/>
              <w:ind w:left="144" w:right="144"/>
              <w:jc w:val="center"/>
              <w:rPr>
                <w:b/>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0087CEF3" w14:textId="77777777" w:rsidR="00ED3020" w:rsidRPr="00610F99" w:rsidRDefault="00ED3020" w:rsidP="00ED3020">
            <w:pPr>
              <w:autoSpaceDE w:val="0"/>
              <w:autoSpaceDN w:val="0"/>
              <w:adjustRightInd w:val="0"/>
              <w:ind w:left="144" w:right="144"/>
              <w:jc w:val="center"/>
              <w:rPr>
                <w:b/>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751AE643" w14:textId="77777777" w:rsidR="00ED3020" w:rsidRPr="00610F99" w:rsidRDefault="00ED3020" w:rsidP="00ED3020">
            <w:pPr>
              <w:autoSpaceDE w:val="0"/>
              <w:autoSpaceDN w:val="0"/>
              <w:adjustRightInd w:val="0"/>
              <w:ind w:left="144" w:right="144"/>
              <w:jc w:val="right"/>
              <w:rPr>
                <w:b/>
              </w:rPr>
            </w:pPr>
          </w:p>
        </w:tc>
      </w:tr>
      <w:tr w:rsidR="00ED3020" w:rsidRPr="00CE1B8D" w14:paraId="565D64AC"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467003A1" w14:textId="77777777" w:rsidR="00ED3020" w:rsidRPr="00610F99" w:rsidRDefault="00ED3020" w:rsidP="00ED3020">
            <w:pPr>
              <w:autoSpaceDE w:val="0"/>
              <w:autoSpaceDN w:val="0"/>
              <w:adjustRightInd w:val="0"/>
              <w:ind w:left="144" w:right="144"/>
              <w:rPr>
                <w:b/>
              </w:rPr>
            </w:pP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52480DF4" w14:textId="77777777" w:rsidR="00ED3020" w:rsidRPr="00610F99" w:rsidRDefault="00ED3020" w:rsidP="00ED3020">
            <w:pPr>
              <w:autoSpaceDE w:val="0"/>
              <w:autoSpaceDN w:val="0"/>
              <w:adjustRightInd w:val="0"/>
              <w:ind w:left="144" w:right="144"/>
              <w:jc w:val="center"/>
              <w:rPr>
                <w:b/>
              </w:rPr>
            </w:pP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314C3B02" w14:textId="77777777" w:rsidR="00ED3020" w:rsidRPr="00610F99" w:rsidRDefault="00ED3020" w:rsidP="00ED3020">
            <w:pPr>
              <w:autoSpaceDE w:val="0"/>
              <w:autoSpaceDN w:val="0"/>
              <w:adjustRightInd w:val="0"/>
              <w:ind w:left="144" w:right="144"/>
              <w:jc w:val="center"/>
              <w:rPr>
                <w:b/>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54808EBF" w14:textId="77777777" w:rsidR="00ED3020" w:rsidRPr="00610F99" w:rsidRDefault="00ED3020" w:rsidP="00ED3020">
            <w:pPr>
              <w:autoSpaceDE w:val="0"/>
              <w:autoSpaceDN w:val="0"/>
              <w:adjustRightInd w:val="0"/>
              <w:ind w:left="144" w:right="144"/>
              <w:jc w:val="center"/>
              <w:rPr>
                <w:b/>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62F1191D" w14:textId="77777777" w:rsidR="00ED3020" w:rsidRPr="00610F99" w:rsidRDefault="00ED3020" w:rsidP="00ED3020">
            <w:pPr>
              <w:autoSpaceDE w:val="0"/>
              <w:autoSpaceDN w:val="0"/>
              <w:adjustRightInd w:val="0"/>
              <w:ind w:left="144" w:right="144"/>
              <w:jc w:val="right"/>
              <w:rPr>
                <w:b/>
              </w:rPr>
            </w:pPr>
          </w:p>
        </w:tc>
      </w:tr>
      <w:tr w:rsidR="00ED3020" w:rsidRPr="00CE1B8D" w14:paraId="767E7D03"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57EBECFB" w14:textId="77777777" w:rsidR="00ED3020" w:rsidRPr="00610F99" w:rsidRDefault="00ED3020" w:rsidP="00ED3020">
            <w:pPr>
              <w:autoSpaceDE w:val="0"/>
              <w:autoSpaceDN w:val="0"/>
              <w:adjustRightInd w:val="0"/>
              <w:ind w:left="144" w:right="144"/>
              <w:rPr>
                <w:b/>
              </w:rPr>
            </w:pP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10EF3280" w14:textId="77777777" w:rsidR="00ED3020" w:rsidRPr="00610F99" w:rsidRDefault="00ED3020" w:rsidP="00ED3020">
            <w:pPr>
              <w:autoSpaceDE w:val="0"/>
              <w:autoSpaceDN w:val="0"/>
              <w:adjustRightInd w:val="0"/>
              <w:ind w:left="144" w:right="144"/>
              <w:jc w:val="center"/>
              <w:rPr>
                <w:b/>
              </w:rPr>
            </w:pP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43711FC2" w14:textId="77777777" w:rsidR="00ED3020" w:rsidRPr="00610F99" w:rsidRDefault="00ED3020" w:rsidP="00ED3020">
            <w:pPr>
              <w:autoSpaceDE w:val="0"/>
              <w:autoSpaceDN w:val="0"/>
              <w:adjustRightInd w:val="0"/>
              <w:ind w:left="144" w:right="144"/>
              <w:jc w:val="center"/>
              <w:rPr>
                <w:b/>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65DC2559" w14:textId="77777777" w:rsidR="00ED3020" w:rsidRPr="00610F99" w:rsidRDefault="00ED3020" w:rsidP="00ED3020">
            <w:pPr>
              <w:autoSpaceDE w:val="0"/>
              <w:autoSpaceDN w:val="0"/>
              <w:adjustRightInd w:val="0"/>
              <w:ind w:left="144" w:right="144"/>
              <w:jc w:val="center"/>
              <w:rPr>
                <w:b/>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4991B94C" w14:textId="77777777" w:rsidR="00ED3020" w:rsidRPr="00610F99" w:rsidRDefault="00ED3020" w:rsidP="00ED3020">
            <w:pPr>
              <w:autoSpaceDE w:val="0"/>
              <w:autoSpaceDN w:val="0"/>
              <w:adjustRightInd w:val="0"/>
              <w:ind w:left="144" w:right="144"/>
              <w:jc w:val="right"/>
              <w:rPr>
                <w:b/>
              </w:rPr>
            </w:pPr>
          </w:p>
        </w:tc>
      </w:tr>
      <w:tr w:rsidR="00ED3020" w:rsidRPr="00CE1B8D" w14:paraId="69496291" w14:textId="77777777" w:rsidTr="00ED3020">
        <w:tc>
          <w:tcPr>
            <w:tcW w:w="5046" w:type="dxa"/>
            <w:gridSpan w:val="2"/>
            <w:tcBorders>
              <w:top w:val="single" w:sz="2" w:space="0" w:color="000000"/>
              <w:left w:val="single" w:sz="2" w:space="0" w:color="000000"/>
              <w:bottom w:val="single" w:sz="2" w:space="0" w:color="000000"/>
              <w:right w:val="single" w:sz="2" w:space="0" w:color="000000"/>
            </w:tcBorders>
            <w:shd w:val="clear" w:color="auto" w:fill="auto"/>
          </w:tcPr>
          <w:p w14:paraId="6D8EC536" w14:textId="77777777" w:rsidR="00ED3020" w:rsidRPr="00610F99" w:rsidRDefault="00ED3020" w:rsidP="00ED3020">
            <w:pPr>
              <w:autoSpaceDE w:val="0"/>
              <w:autoSpaceDN w:val="0"/>
              <w:adjustRightInd w:val="0"/>
              <w:ind w:left="144" w:right="144"/>
              <w:rPr>
                <w:b/>
              </w:rPr>
            </w:pPr>
          </w:p>
        </w:tc>
        <w:tc>
          <w:tcPr>
            <w:tcW w:w="875" w:type="dxa"/>
            <w:tcBorders>
              <w:top w:val="single" w:sz="2" w:space="0" w:color="000000"/>
              <w:left w:val="single" w:sz="2" w:space="0" w:color="000000"/>
              <w:bottom w:val="single" w:sz="2" w:space="0" w:color="000000"/>
              <w:right w:val="single" w:sz="2" w:space="0" w:color="000000"/>
            </w:tcBorders>
            <w:shd w:val="clear" w:color="auto" w:fill="auto"/>
          </w:tcPr>
          <w:p w14:paraId="1930A2D4" w14:textId="77777777" w:rsidR="00ED3020" w:rsidRPr="00610F99" w:rsidRDefault="00ED3020" w:rsidP="00ED3020">
            <w:pPr>
              <w:autoSpaceDE w:val="0"/>
              <w:autoSpaceDN w:val="0"/>
              <w:adjustRightInd w:val="0"/>
              <w:ind w:left="144" w:right="144"/>
              <w:jc w:val="center"/>
              <w:rPr>
                <w:b/>
              </w:rPr>
            </w:pPr>
          </w:p>
        </w:tc>
        <w:tc>
          <w:tcPr>
            <w:tcW w:w="1103" w:type="dxa"/>
            <w:tcBorders>
              <w:top w:val="single" w:sz="2" w:space="0" w:color="000000"/>
              <w:left w:val="single" w:sz="2" w:space="0" w:color="000000"/>
              <w:bottom w:val="single" w:sz="2" w:space="0" w:color="000000"/>
              <w:right w:val="single" w:sz="2" w:space="0" w:color="000000"/>
            </w:tcBorders>
            <w:shd w:val="clear" w:color="auto" w:fill="auto"/>
          </w:tcPr>
          <w:p w14:paraId="79E35C61" w14:textId="77777777" w:rsidR="00ED3020" w:rsidRPr="00610F99" w:rsidRDefault="00ED3020" w:rsidP="00ED3020">
            <w:pPr>
              <w:autoSpaceDE w:val="0"/>
              <w:autoSpaceDN w:val="0"/>
              <w:adjustRightInd w:val="0"/>
              <w:ind w:left="144" w:right="144"/>
              <w:jc w:val="center"/>
              <w:rPr>
                <w:b/>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Pr>
          <w:p w14:paraId="225BEC60" w14:textId="77777777" w:rsidR="00ED3020" w:rsidRPr="00610F99" w:rsidRDefault="00ED3020" w:rsidP="00ED3020">
            <w:pPr>
              <w:autoSpaceDE w:val="0"/>
              <w:autoSpaceDN w:val="0"/>
              <w:adjustRightInd w:val="0"/>
              <w:ind w:left="144" w:right="144"/>
              <w:jc w:val="center"/>
              <w:rPr>
                <w:b/>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Pr>
          <w:p w14:paraId="3B87F186" w14:textId="77777777" w:rsidR="00ED3020" w:rsidRPr="00610F99" w:rsidRDefault="00ED3020" w:rsidP="00ED3020">
            <w:pPr>
              <w:autoSpaceDE w:val="0"/>
              <w:autoSpaceDN w:val="0"/>
              <w:adjustRightInd w:val="0"/>
              <w:ind w:left="144" w:right="144"/>
              <w:jc w:val="right"/>
              <w:rPr>
                <w:b/>
              </w:rPr>
            </w:pPr>
          </w:p>
        </w:tc>
      </w:tr>
      <w:tr w:rsidR="00ED3020" w:rsidRPr="00CE1B8D" w14:paraId="0D7739AE" w14:textId="77777777" w:rsidTr="00ED3020">
        <w:tc>
          <w:tcPr>
            <w:tcW w:w="8284" w:type="dxa"/>
            <w:gridSpan w:val="5"/>
            <w:tcBorders>
              <w:top w:val="single" w:sz="12" w:space="0" w:color="000000"/>
              <w:left w:val="single" w:sz="12" w:space="0" w:color="000000"/>
              <w:bottom w:val="single" w:sz="12" w:space="0" w:color="000000"/>
              <w:right w:val="single" w:sz="12" w:space="0" w:color="000000"/>
            </w:tcBorders>
            <w:shd w:val="clear" w:color="auto" w:fill="auto"/>
          </w:tcPr>
          <w:p w14:paraId="3F573A0E" w14:textId="77777777" w:rsidR="00ED3020" w:rsidRPr="00610F99" w:rsidRDefault="00ED3020" w:rsidP="00ED3020">
            <w:pPr>
              <w:autoSpaceDE w:val="0"/>
              <w:autoSpaceDN w:val="0"/>
              <w:adjustRightInd w:val="0"/>
              <w:ind w:left="144" w:right="144"/>
              <w:jc w:val="right"/>
              <w:rPr>
                <w:b/>
              </w:rPr>
            </w:pPr>
            <w:r w:rsidRPr="00610F99">
              <w:rPr>
                <w:b/>
              </w:rPr>
              <w:t>(12) Cost for Planned Work</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Pr>
          <w:p w14:paraId="105AFBB6" w14:textId="77777777" w:rsidR="00ED3020" w:rsidRPr="00610F99" w:rsidRDefault="00ED3020" w:rsidP="00ED3020">
            <w:pPr>
              <w:pBdr>
                <w:bottom w:val="single" w:sz="12" w:space="0" w:color="000000"/>
              </w:pBdr>
              <w:autoSpaceDE w:val="0"/>
              <w:autoSpaceDN w:val="0"/>
              <w:adjustRightInd w:val="0"/>
              <w:jc w:val="right"/>
              <w:rPr>
                <w:b/>
              </w:rPr>
            </w:pPr>
            <w:r>
              <w:rPr>
                <w:b/>
                <w:bCs/>
                <w:noProof/>
              </w:rPr>
              <w:t>$153,803.00</w:t>
            </w:r>
          </w:p>
        </w:tc>
      </w:tr>
      <w:tr w:rsidR="00ED3020" w:rsidRPr="00CE1B8D" w14:paraId="367734CD" w14:textId="77777777" w:rsidTr="00ED3020">
        <w:tc>
          <w:tcPr>
            <w:tcW w:w="8284" w:type="dxa"/>
            <w:gridSpan w:val="5"/>
            <w:tcBorders>
              <w:top w:val="single" w:sz="12" w:space="0" w:color="000000"/>
              <w:left w:val="single" w:sz="12" w:space="0" w:color="000000"/>
              <w:bottom w:val="single" w:sz="12" w:space="0" w:color="000000"/>
              <w:right w:val="single" w:sz="12" w:space="0" w:color="000000"/>
            </w:tcBorders>
            <w:shd w:val="clear" w:color="auto" w:fill="auto"/>
          </w:tcPr>
          <w:p w14:paraId="31EC8368" w14:textId="77777777" w:rsidR="00ED3020" w:rsidRPr="00610F99" w:rsidRDefault="00ED3020" w:rsidP="00ED3020">
            <w:pPr>
              <w:autoSpaceDE w:val="0"/>
              <w:autoSpaceDN w:val="0"/>
              <w:adjustRightInd w:val="0"/>
              <w:ind w:left="144" w:right="144"/>
              <w:jc w:val="right"/>
              <w:rPr>
                <w:b/>
              </w:rPr>
            </w:pPr>
            <w:r w:rsidRPr="00610F99">
              <w:rPr>
                <w:b/>
              </w:rPr>
              <w:t>(13) National Program Support (line 12 multiplied by the National Collection Rate for Program Support) (28.5%)</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Pr>
          <w:p w14:paraId="5979F34A" w14:textId="77777777" w:rsidR="00ED3020" w:rsidRPr="00610F99" w:rsidRDefault="00ED3020" w:rsidP="00ED3020">
            <w:pPr>
              <w:pBdr>
                <w:bottom w:val="single" w:sz="12" w:space="0" w:color="000000"/>
              </w:pBdr>
              <w:autoSpaceDE w:val="0"/>
              <w:autoSpaceDN w:val="0"/>
              <w:adjustRightInd w:val="0"/>
              <w:jc w:val="right"/>
              <w:rPr>
                <w:b/>
              </w:rPr>
            </w:pPr>
            <w:r>
              <w:rPr>
                <w:b/>
                <w:bCs/>
                <w:noProof/>
              </w:rPr>
              <w:t>$</w:t>
            </w:r>
            <w:r w:rsidRPr="00610F99">
              <w:rPr>
                <w:b/>
              </w:rPr>
              <w:t>43,834.00</w:t>
            </w:r>
          </w:p>
        </w:tc>
      </w:tr>
      <w:tr w:rsidR="00ED3020" w:rsidRPr="00FA1D53" w14:paraId="22E4A24F" w14:textId="77777777" w:rsidTr="00ED3020">
        <w:tc>
          <w:tcPr>
            <w:tcW w:w="8284" w:type="dxa"/>
            <w:gridSpan w:val="5"/>
            <w:tcBorders>
              <w:top w:val="single" w:sz="12" w:space="0" w:color="000000"/>
              <w:left w:val="single" w:sz="12" w:space="0" w:color="000000"/>
              <w:bottom w:val="single" w:sz="12" w:space="0" w:color="000000"/>
              <w:right w:val="single" w:sz="12" w:space="0" w:color="000000"/>
            </w:tcBorders>
            <w:shd w:val="clear" w:color="auto" w:fill="auto"/>
          </w:tcPr>
          <w:p w14:paraId="16316AED" w14:textId="77777777" w:rsidR="00ED3020" w:rsidRPr="00610F99" w:rsidRDefault="00ED3020" w:rsidP="00ED3020">
            <w:pPr>
              <w:autoSpaceDE w:val="0"/>
              <w:autoSpaceDN w:val="0"/>
              <w:adjustRightInd w:val="0"/>
              <w:ind w:left="144" w:right="144"/>
              <w:jc w:val="right"/>
              <w:rPr>
                <w:b/>
              </w:rPr>
            </w:pPr>
            <w:r w:rsidRPr="00610F99">
              <w:rPr>
                <w:b/>
              </w:rPr>
              <w:t>(14) Total Cost of Planned Work (Line12 plus Line 13)</w:t>
            </w:r>
          </w:p>
        </w:tc>
        <w:tc>
          <w:tcPr>
            <w:tcW w:w="1256" w:type="dxa"/>
            <w:tcBorders>
              <w:top w:val="single" w:sz="12" w:space="0" w:color="000000"/>
              <w:left w:val="single" w:sz="12" w:space="0" w:color="000000"/>
              <w:bottom w:val="single" w:sz="12" w:space="0" w:color="000000"/>
              <w:right w:val="single" w:sz="12" w:space="0" w:color="000000"/>
            </w:tcBorders>
            <w:shd w:val="clear" w:color="auto" w:fill="auto"/>
          </w:tcPr>
          <w:p w14:paraId="00DFC065" w14:textId="77777777" w:rsidR="00ED3020" w:rsidRPr="00610F99" w:rsidRDefault="00ED3020" w:rsidP="00ED3020">
            <w:pPr>
              <w:pBdr>
                <w:bottom w:val="single" w:sz="12" w:space="0" w:color="000000"/>
              </w:pBdr>
              <w:autoSpaceDE w:val="0"/>
              <w:autoSpaceDN w:val="0"/>
              <w:adjustRightInd w:val="0"/>
              <w:jc w:val="right"/>
              <w:rPr>
                <w:b/>
              </w:rPr>
            </w:pPr>
            <w:r>
              <w:rPr>
                <w:b/>
                <w:bCs/>
                <w:noProof/>
              </w:rPr>
              <w:t>$197,637.00</w:t>
            </w:r>
          </w:p>
        </w:tc>
      </w:tr>
    </w:tbl>
    <w:p w14:paraId="38336C58" w14:textId="77777777" w:rsidR="00ED3020" w:rsidRDefault="00ED3020" w:rsidP="00ED3020">
      <w:pPr>
        <w:tabs>
          <w:tab w:val="left" w:pos="0"/>
          <w:tab w:val="left" w:pos="576"/>
          <w:tab w:val="left" w:pos="1296"/>
          <w:tab w:val="left" w:pos="6336"/>
        </w:tabs>
        <w:autoSpaceDE w:val="0"/>
        <w:autoSpaceDN w:val="0"/>
        <w:adjustRightInd w:val="0"/>
      </w:pPr>
    </w:p>
    <w:p w14:paraId="27D0416D" w14:textId="77777777" w:rsidR="00ED3020" w:rsidRDefault="00ED3020" w:rsidP="00ED3020">
      <w:r>
        <w:br w:type="page"/>
      </w:r>
    </w:p>
    <w:p w14:paraId="7B6ABF79" w14:textId="77777777" w:rsidR="00ED3020" w:rsidRPr="00610F99" w:rsidRDefault="00ED3020" w:rsidP="00ED3020">
      <w:pPr>
        <w:pStyle w:val="Exhibit"/>
        <w:rPr>
          <w:b w:val="0"/>
        </w:rPr>
      </w:pPr>
      <w:r w:rsidRPr="00610F99">
        <w:lastRenderedPageBreak/>
        <w:t xml:space="preserve">17.22 </w:t>
      </w:r>
      <w:r w:rsidRPr="00DA7ED3">
        <w:rPr>
          <w:bCs/>
          <w:noProof/>
        </w:rPr>
        <w:t>-</w:t>
      </w:r>
      <w:r w:rsidRPr="00610F99">
        <w:t xml:space="preserve"> Exhibit 01</w:t>
      </w:r>
      <w:r w:rsidRPr="00DA7ED3">
        <w:rPr>
          <w:bCs/>
        </w:rPr>
        <w:t>--</w:t>
      </w:r>
      <w:r w:rsidRPr="00610F99">
        <w:t>Continued</w:t>
      </w:r>
    </w:p>
    <w:p w14:paraId="479831CD" w14:textId="77777777" w:rsidR="00ED3020" w:rsidRPr="00DA7ED3" w:rsidRDefault="00ED3020" w:rsidP="00ED3020">
      <w:pPr>
        <w:pStyle w:val="Exhibit"/>
        <w:rPr>
          <w:b w:val="0"/>
          <w:bCs/>
        </w:rPr>
      </w:pPr>
      <w:r w:rsidRPr="00BC268A">
        <w:t>Instructions for Completing Part A of the CWKV Plan Profile (FS-2400-67)</w:t>
      </w:r>
    </w:p>
    <w:p w14:paraId="145B2531" w14:textId="51B48E2F" w:rsidR="00ED3020" w:rsidRPr="00DA512C" w:rsidRDefault="00ED3020" w:rsidP="00FB748B">
      <w:pPr>
        <w:ind w:left="720" w:hanging="450"/>
      </w:pPr>
      <w:r w:rsidRPr="00DA512C">
        <w:t>1.</w:t>
      </w:r>
      <w:r w:rsidR="00FB748B">
        <w:tab/>
      </w:r>
      <w:r w:rsidRPr="00DA512C">
        <w:t>District or Subunit name from block 2 of FS-2400-0050A.</w:t>
      </w:r>
    </w:p>
    <w:p w14:paraId="07AE9216" w14:textId="77777777" w:rsidR="00ED3020" w:rsidRPr="00E82B5D" w:rsidRDefault="00ED3020" w:rsidP="00FB748B">
      <w:pPr>
        <w:ind w:left="720" w:hanging="450"/>
        <w:rPr>
          <w:sz w:val="20"/>
          <w:szCs w:val="20"/>
        </w:rPr>
      </w:pPr>
    </w:p>
    <w:p w14:paraId="4F26FBD5" w14:textId="4B6DCE15" w:rsidR="00ED3020" w:rsidRPr="00DA512C" w:rsidRDefault="00ED3020" w:rsidP="00FB748B">
      <w:pPr>
        <w:ind w:left="720" w:hanging="450"/>
      </w:pPr>
      <w:r w:rsidRPr="00DA512C">
        <w:t>2.</w:t>
      </w:r>
      <w:r w:rsidR="00FB748B">
        <w:tab/>
      </w:r>
      <w:r w:rsidRPr="00DA512C">
        <w:t>The PNF name from block 1 of FS-2400-0050A.</w:t>
      </w:r>
    </w:p>
    <w:p w14:paraId="2597E9CE" w14:textId="77777777" w:rsidR="00ED3020" w:rsidRPr="00E82B5D" w:rsidRDefault="00ED3020" w:rsidP="00FB748B">
      <w:pPr>
        <w:ind w:left="720" w:hanging="450"/>
        <w:rPr>
          <w:sz w:val="20"/>
          <w:szCs w:val="20"/>
        </w:rPr>
      </w:pPr>
    </w:p>
    <w:p w14:paraId="4FF14BFE" w14:textId="4F036C83" w:rsidR="00ED3020" w:rsidRPr="00DA512C" w:rsidRDefault="00ED3020" w:rsidP="00FB748B">
      <w:pPr>
        <w:ind w:left="720" w:hanging="450"/>
      </w:pPr>
      <w:r w:rsidRPr="00DA512C">
        <w:t>3.</w:t>
      </w:r>
      <w:r w:rsidR="00FB748B">
        <w:tab/>
      </w:r>
      <w:r w:rsidRPr="00DA512C">
        <w:t>Name of the individual running the report.</w:t>
      </w:r>
    </w:p>
    <w:p w14:paraId="76FD260A" w14:textId="77777777" w:rsidR="00ED3020" w:rsidRPr="00E82B5D" w:rsidRDefault="00ED3020" w:rsidP="00FB748B">
      <w:pPr>
        <w:ind w:left="720" w:hanging="450"/>
        <w:rPr>
          <w:sz w:val="20"/>
          <w:szCs w:val="20"/>
        </w:rPr>
      </w:pPr>
    </w:p>
    <w:p w14:paraId="68A93482" w14:textId="6C4FEBDD" w:rsidR="00ED3020" w:rsidRPr="00DA512C" w:rsidRDefault="00ED3020" w:rsidP="00FB748B">
      <w:pPr>
        <w:ind w:left="720" w:hanging="450"/>
      </w:pPr>
      <w:r w:rsidRPr="00DA512C">
        <w:t>4.</w:t>
      </w:r>
      <w:r w:rsidR="00FB748B">
        <w:tab/>
      </w:r>
      <w:r w:rsidRPr="00DA512C">
        <w:t>The date the report was run.</w:t>
      </w:r>
    </w:p>
    <w:p w14:paraId="3E504834" w14:textId="77777777" w:rsidR="00ED3020" w:rsidRPr="00E82B5D" w:rsidRDefault="00ED3020" w:rsidP="00FB748B">
      <w:pPr>
        <w:ind w:left="720" w:hanging="450"/>
        <w:rPr>
          <w:sz w:val="20"/>
          <w:szCs w:val="20"/>
        </w:rPr>
      </w:pPr>
    </w:p>
    <w:p w14:paraId="28EEB8BA" w14:textId="31B2EBAE" w:rsidR="00ED3020" w:rsidRPr="00DA512C" w:rsidRDefault="00ED3020" w:rsidP="00FB748B">
      <w:pPr>
        <w:ind w:left="720" w:hanging="450"/>
      </w:pPr>
      <w:r w:rsidRPr="00DA512C">
        <w:t>5.</w:t>
      </w:r>
      <w:r w:rsidR="00FB748B">
        <w:tab/>
      </w:r>
      <w:r w:rsidRPr="00DA512C">
        <w:t>The fiscal year for which the analysis was prepared (for example, FY 2010).</w:t>
      </w:r>
    </w:p>
    <w:p w14:paraId="69317622" w14:textId="77777777" w:rsidR="00ED3020" w:rsidRPr="00E82B5D" w:rsidRDefault="00ED3020" w:rsidP="00FB748B">
      <w:pPr>
        <w:ind w:left="720" w:hanging="450"/>
        <w:rPr>
          <w:sz w:val="20"/>
          <w:szCs w:val="20"/>
        </w:rPr>
      </w:pPr>
    </w:p>
    <w:p w14:paraId="298DE9E5" w14:textId="30F0052E" w:rsidR="00ED3020" w:rsidRPr="00DA512C" w:rsidRDefault="00ED3020" w:rsidP="00FB748B">
      <w:pPr>
        <w:ind w:left="720" w:hanging="450"/>
      </w:pPr>
      <w:r w:rsidRPr="00DA512C">
        <w:t>6.</w:t>
      </w:r>
      <w:r w:rsidR="00FB748B">
        <w:tab/>
      </w:r>
      <w:r w:rsidRPr="00DA512C">
        <w:t>The Sale name from block 3 of FS-2400-0050A.</w:t>
      </w:r>
    </w:p>
    <w:p w14:paraId="4452AD1D" w14:textId="77777777" w:rsidR="00ED3020" w:rsidRPr="00E82B5D" w:rsidRDefault="00ED3020" w:rsidP="00FB748B">
      <w:pPr>
        <w:ind w:left="720" w:hanging="450"/>
        <w:rPr>
          <w:sz w:val="20"/>
          <w:szCs w:val="20"/>
        </w:rPr>
      </w:pPr>
    </w:p>
    <w:p w14:paraId="32C810D8" w14:textId="3A70485A" w:rsidR="00ED3020" w:rsidRPr="00DA512C" w:rsidRDefault="00ED3020" w:rsidP="00FB748B">
      <w:pPr>
        <w:ind w:left="720" w:hanging="450"/>
      </w:pPr>
      <w:r w:rsidRPr="00DA512C">
        <w:t>7.</w:t>
      </w:r>
      <w:r w:rsidR="00FB748B">
        <w:tab/>
      </w:r>
      <w:r w:rsidRPr="00DA512C">
        <w:t xml:space="preserve">A description of the funded CWKV activities planned for completion during the year specified in block 5.  </w:t>
      </w:r>
      <w:r>
        <w:t>W</w:t>
      </w:r>
      <w:r w:rsidRPr="00DA512C">
        <w:t xml:space="preserve">ork activity descriptions </w:t>
      </w:r>
      <w:r>
        <w:t xml:space="preserve">from the </w:t>
      </w:r>
      <w:r w:rsidRPr="0027379A">
        <w:t xml:space="preserve">Forest Service Activity Tracking System </w:t>
      </w:r>
      <w:r>
        <w:t xml:space="preserve">(FACTS) </w:t>
      </w:r>
      <w:r w:rsidRPr="00DA512C">
        <w:t>are used.  A separate line is created for different activities within the same work activity code.  For example, if both certification of natural regeneration without site preparation and planting are planned, one line will show “Certification of natural regeneration without site prep” and another line will show “Full planting concurrent with site prep.”</w:t>
      </w:r>
    </w:p>
    <w:p w14:paraId="403B0A1B" w14:textId="77777777" w:rsidR="00ED3020" w:rsidRPr="00E82B5D" w:rsidRDefault="00ED3020" w:rsidP="00FB748B">
      <w:pPr>
        <w:ind w:left="720" w:hanging="450"/>
        <w:rPr>
          <w:sz w:val="20"/>
          <w:szCs w:val="20"/>
        </w:rPr>
      </w:pPr>
    </w:p>
    <w:p w14:paraId="33FF8D45" w14:textId="5BF25481" w:rsidR="00ED3020" w:rsidRPr="00DA512C" w:rsidRDefault="00ED3020" w:rsidP="00FB748B">
      <w:pPr>
        <w:ind w:left="720" w:hanging="450"/>
      </w:pPr>
      <w:r w:rsidRPr="00DA512C">
        <w:t>8.</w:t>
      </w:r>
      <w:r w:rsidR="00FB748B">
        <w:tab/>
      </w:r>
      <w:r w:rsidRPr="00DA512C">
        <w:t>The work activity for the planned work.  This will be used for tracking and reporting purposes.</w:t>
      </w:r>
    </w:p>
    <w:p w14:paraId="6DDB5346" w14:textId="77777777" w:rsidR="00ED3020" w:rsidRPr="00610F99" w:rsidRDefault="00ED3020" w:rsidP="00FB748B">
      <w:pPr>
        <w:ind w:left="720" w:hanging="450"/>
        <w:rPr>
          <w:sz w:val="20"/>
        </w:rPr>
      </w:pPr>
    </w:p>
    <w:p w14:paraId="1216A203" w14:textId="02C37738" w:rsidR="00ED3020" w:rsidRPr="00DA512C" w:rsidRDefault="00ED3020" w:rsidP="00FB748B">
      <w:pPr>
        <w:ind w:left="720" w:hanging="450"/>
      </w:pPr>
      <w:r w:rsidRPr="00DA512C">
        <w:t>9.</w:t>
      </w:r>
      <w:r w:rsidR="00FB748B">
        <w:tab/>
      </w:r>
      <w:r w:rsidRPr="00DA512C">
        <w:t>The number of units of work that are planned for accomplishment in the fiscal year specified in block 5.</w:t>
      </w:r>
    </w:p>
    <w:p w14:paraId="0952110E" w14:textId="77777777" w:rsidR="00ED3020" w:rsidRPr="00E82B5D" w:rsidRDefault="00ED3020" w:rsidP="00FB748B">
      <w:pPr>
        <w:ind w:left="720" w:hanging="450"/>
        <w:rPr>
          <w:sz w:val="20"/>
          <w:szCs w:val="20"/>
        </w:rPr>
      </w:pPr>
    </w:p>
    <w:p w14:paraId="2C64EFE6" w14:textId="56D810DC" w:rsidR="00ED3020" w:rsidRPr="00DA512C" w:rsidRDefault="00ED3020" w:rsidP="00FB748B">
      <w:pPr>
        <w:ind w:left="720" w:right="-360" w:hanging="450"/>
      </w:pPr>
      <w:r w:rsidRPr="00DA512C">
        <w:t>10.</w:t>
      </w:r>
      <w:r w:rsidR="00FB748B">
        <w:tab/>
      </w:r>
      <w:r w:rsidRPr="00DA512C">
        <w:t>The units of work measure (acres, feet, miles, and so forth) that are planned for accomplishment.  A separate line is created for different units of measure within the same work activity.</w:t>
      </w:r>
    </w:p>
    <w:p w14:paraId="37540BAB" w14:textId="77777777" w:rsidR="00ED3020" w:rsidRPr="00610F99" w:rsidRDefault="00ED3020" w:rsidP="00FB748B">
      <w:pPr>
        <w:ind w:left="720" w:hanging="450"/>
        <w:rPr>
          <w:sz w:val="20"/>
        </w:rPr>
      </w:pPr>
    </w:p>
    <w:p w14:paraId="2E50730B" w14:textId="6B57E6DD" w:rsidR="00ED3020" w:rsidRPr="00DA512C" w:rsidRDefault="00ED3020" w:rsidP="00FB748B">
      <w:pPr>
        <w:ind w:left="720" w:hanging="450"/>
      </w:pPr>
      <w:r w:rsidRPr="00DA512C">
        <w:t>11.</w:t>
      </w:r>
      <w:r w:rsidR="00FB748B">
        <w:tab/>
      </w:r>
      <w:r w:rsidRPr="00DA512C">
        <w:t>The dollar amount for the planned cost for each CWKV funded activity.  This estimate is derived by expanding the number of units shown in block 9 by the cost per unit specified in the most current revision to the SAI plan (block 12, form FS-2400-0050A).  This estimate DOES NOT include program support costs.</w:t>
      </w:r>
    </w:p>
    <w:p w14:paraId="5F5A3141" w14:textId="77777777" w:rsidR="00ED3020" w:rsidRPr="00610F99" w:rsidRDefault="00ED3020" w:rsidP="00FB748B">
      <w:pPr>
        <w:ind w:left="720" w:hanging="450"/>
        <w:rPr>
          <w:sz w:val="20"/>
        </w:rPr>
      </w:pPr>
    </w:p>
    <w:p w14:paraId="222076A9" w14:textId="16FE4D93" w:rsidR="00ED3020" w:rsidRPr="00DA512C" w:rsidRDefault="00ED3020" w:rsidP="00FB748B">
      <w:pPr>
        <w:ind w:left="720" w:hanging="450"/>
      </w:pPr>
      <w:r w:rsidRPr="00DA512C">
        <w:t>12.</w:t>
      </w:r>
      <w:r w:rsidR="00FB748B">
        <w:tab/>
      </w:r>
      <w:r w:rsidRPr="00DA512C">
        <w:t>The sum of block 11 for all CWKV funded activities programmed for accomplishment in the fiscal year shown in block 5.</w:t>
      </w:r>
    </w:p>
    <w:p w14:paraId="52750863" w14:textId="77777777" w:rsidR="00ED3020" w:rsidRPr="00E82B5D" w:rsidRDefault="00ED3020" w:rsidP="00FB748B">
      <w:pPr>
        <w:ind w:left="720" w:hanging="450"/>
        <w:rPr>
          <w:sz w:val="20"/>
          <w:szCs w:val="20"/>
        </w:rPr>
      </w:pPr>
    </w:p>
    <w:p w14:paraId="6ECF9361" w14:textId="61020CD8" w:rsidR="00ED3020" w:rsidRPr="00DA512C" w:rsidRDefault="00ED3020" w:rsidP="00FB748B">
      <w:pPr>
        <w:ind w:left="720" w:hanging="450"/>
      </w:pPr>
      <w:r w:rsidRPr="00DA512C">
        <w:t>13.</w:t>
      </w:r>
      <w:r w:rsidR="00FB748B">
        <w:tab/>
      </w:r>
      <w:r w:rsidRPr="00DA512C">
        <w:t>The amount of program support for all the planned work.  This is derived by multiplying block 12 by the national collection rate for program support.</w:t>
      </w:r>
    </w:p>
    <w:p w14:paraId="2C55F324" w14:textId="77777777" w:rsidR="00ED3020" w:rsidRPr="00E82B5D" w:rsidRDefault="00ED3020" w:rsidP="00FB748B">
      <w:pPr>
        <w:ind w:left="720" w:hanging="450"/>
        <w:rPr>
          <w:sz w:val="20"/>
          <w:szCs w:val="20"/>
        </w:rPr>
      </w:pPr>
    </w:p>
    <w:p w14:paraId="785D6C24" w14:textId="54DFAEC1" w:rsidR="00ED3020" w:rsidRDefault="00ED3020" w:rsidP="00FB748B">
      <w:pPr>
        <w:ind w:left="720" w:hanging="450"/>
      </w:pPr>
      <w:r w:rsidRPr="00DA512C">
        <w:t>14.</w:t>
      </w:r>
      <w:r w:rsidR="00FB748B">
        <w:tab/>
      </w:r>
      <w:r w:rsidRPr="00DA512C">
        <w:t>The total cost of planned work.  This is the sum of lines 12 and 13.</w:t>
      </w:r>
    </w:p>
    <w:p w14:paraId="330A8688" w14:textId="77777777" w:rsidR="00ED3020" w:rsidRDefault="00ED3020" w:rsidP="00ED3020">
      <w:r w:rsidRPr="00610F99">
        <w:br w:type="page"/>
      </w:r>
    </w:p>
    <w:p w14:paraId="35D7E726" w14:textId="77777777" w:rsidR="00ED3020" w:rsidRPr="00610F99" w:rsidRDefault="00ED3020" w:rsidP="00ED3020">
      <w:pPr>
        <w:pStyle w:val="Exhibit"/>
        <w:rPr>
          <w:b w:val="0"/>
        </w:rPr>
      </w:pPr>
      <w:r w:rsidRPr="00610F99">
        <w:lastRenderedPageBreak/>
        <w:t>17.22 - Exhibit 02</w:t>
      </w:r>
    </w:p>
    <w:p w14:paraId="34DB9D67" w14:textId="77777777" w:rsidR="00ED3020" w:rsidRPr="00610F99" w:rsidRDefault="00ED3020" w:rsidP="00ED3020">
      <w:pPr>
        <w:pStyle w:val="Exhibit"/>
        <w:rPr>
          <w:b w:val="0"/>
        </w:rPr>
      </w:pPr>
      <w:r w:rsidRPr="00610F99">
        <w:t>Form FS-2400-68</w:t>
      </w:r>
    </w:p>
    <w:p w14:paraId="68323C27" w14:textId="77777777" w:rsidR="00ED3020" w:rsidRPr="00611C34" w:rsidRDefault="00ED3020" w:rsidP="00ED3020">
      <w:pPr>
        <w:rPr>
          <w:noProof/>
        </w:rPr>
      </w:pPr>
    </w:p>
    <w:p w14:paraId="6A3A85CC" w14:textId="77777777" w:rsidR="00ED3020" w:rsidRPr="00610F99" w:rsidRDefault="00ED3020" w:rsidP="00ED3020">
      <w:pPr>
        <w:tabs>
          <w:tab w:val="left" w:pos="0"/>
          <w:tab w:val="right" w:pos="9360"/>
        </w:tabs>
        <w:autoSpaceDE w:val="0"/>
        <w:autoSpaceDN w:val="0"/>
        <w:adjustRightInd w:val="0"/>
      </w:pPr>
      <w:r w:rsidRPr="00610F99">
        <w:t>USDA Forest Service</w:t>
      </w:r>
      <w:r w:rsidRPr="00610F99">
        <w:tab/>
        <w:t>FS-2400-68 (10/2007)</w:t>
      </w:r>
    </w:p>
    <w:p w14:paraId="622BD6F2" w14:textId="77777777" w:rsidR="00ED3020" w:rsidRPr="00610F99" w:rsidRDefault="00ED3020" w:rsidP="00ED3020">
      <w:pPr>
        <w:tabs>
          <w:tab w:val="left" w:pos="0"/>
          <w:tab w:val="left" w:pos="576"/>
          <w:tab w:val="left" w:pos="1296"/>
          <w:tab w:val="left" w:pos="6336"/>
        </w:tabs>
        <w:autoSpaceDE w:val="0"/>
        <w:autoSpaceDN w:val="0"/>
        <w:adjustRightInd w:val="0"/>
      </w:pPr>
    </w:p>
    <w:p w14:paraId="46E1FB13" w14:textId="77777777" w:rsidR="00ED3020" w:rsidRPr="00610F99" w:rsidRDefault="00ED3020" w:rsidP="00ED3020">
      <w:pPr>
        <w:jc w:val="center"/>
      </w:pPr>
      <w:r w:rsidRPr="00610F99">
        <w:rPr>
          <w:b/>
          <w:u w:val="single"/>
        </w:rPr>
        <w:t>PART B:  CWKV PLAN PROFILE PART B</w:t>
      </w:r>
    </w:p>
    <w:p w14:paraId="6669D6BA" w14:textId="77777777" w:rsidR="00ED3020" w:rsidRPr="00610F99" w:rsidRDefault="00ED3020" w:rsidP="00ED3020">
      <w:pPr>
        <w:jc w:val="center"/>
        <w:rPr>
          <w:b/>
        </w:rPr>
      </w:pPr>
      <w:r w:rsidRPr="00610F99">
        <w:rPr>
          <w:b/>
          <w:u w:val="single"/>
        </w:rPr>
        <w:t>FOREST LEVEL SUMMARY OF CWKV PLANNED NEEDS BY WORK ACTIVITY</w:t>
      </w:r>
    </w:p>
    <w:p w14:paraId="055F7AB6" w14:textId="77777777" w:rsidR="00ED3020" w:rsidRPr="00610F99" w:rsidRDefault="00ED3020" w:rsidP="00ED3020">
      <w:pPr>
        <w:ind w:left="1440" w:firstLine="720"/>
      </w:pPr>
    </w:p>
    <w:p w14:paraId="3AF34320" w14:textId="77777777" w:rsidR="00ED3020" w:rsidRPr="00610F99" w:rsidRDefault="00ED3020" w:rsidP="00ED3020">
      <w:pPr>
        <w:ind w:left="1440" w:firstLine="720"/>
      </w:pPr>
      <w:r w:rsidRPr="00610F99">
        <w:t xml:space="preserve">(1) PROCLAIMED NATIONAL FOREST: Coeur D’Alene </w:t>
      </w:r>
    </w:p>
    <w:p w14:paraId="21630682" w14:textId="77777777" w:rsidR="00ED3020" w:rsidRPr="00610F99" w:rsidRDefault="00ED3020" w:rsidP="00ED3020">
      <w:pPr>
        <w:ind w:left="1440" w:firstLine="720"/>
      </w:pPr>
      <w:r w:rsidRPr="00610F99">
        <w:t xml:space="preserve">(2) PREPARED BY: P. Forester </w:t>
      </w:r>
    </w:p>
    <w:p w14:paraId="6EFD6192" w14:textId="77777777" w:rsidR="00ED3020" w:rsidRPr="00CE2150" w:rsidRDefault="00ED3020" w:rsidP="00ED3020">
      <w:pPr>
        <w:ind w:left="1440" w:firstLine="720"/>
      </w:pPr>
      <w:r w:rsidRPr="00610F99">
        <w:t>(3) DATE PREPARED: 05/23/2019</w:t>
      </w:r>
    </w:p>
    <w:p w14:paraId="09950EA9" w14:textId="77777777" w:rsidR="00ED3020" w:rsidRPr="00610F99" w:rsidRDefault="00ED3020" w:rsidP="00ED3020">
      <w:pPr>
        <w:ind w:left="1440" w:firstLine="720"/>
        <w:jc w:val="both"/>
      </w:pPr>
      <w:r w:rsidRPr="00610F99">
        <w:t>(4) FISCAL YEAR: 2018</w:t>
      </w:r>
    </w:p>
    <w:p w14:paraId="36601D2C" w14:textId="77777777" w:rsidR="00ED3020" w:rsidRPr="00610F99" w:rsidRDefault="00ED3020" w:rsidP="00ED3020">
      <w:pPr>
        <w:jc w:val="center"/>
      </w:pPr>
    </w:p>
    <w:tbl>
      <w:tblPr>
        <w:tblW w:w="9558" w:type="dxa"/>
        <w:tblInd w:w="15" w:type="dxa"/>
        <w:tblLayout w:type="fixed"/>
        <w:tblCellMar>
          <w:left w:w="0" w:type="dxa"/>
          <w:right w:w="0" w:type="dxa"/>
        </w:tblCellMar>
        <w:tblLook w:val="0000" w:firstRow="0" w:lastRow="0" w:firstColumn="0" w:lastColumn="0" w:noHBand="0" w:noVBand="0"/>
      </w:tblPr>
      <w:tblGrid>
        <w:gridCol w:w="5040"/>
        <w:gridCol w:w="893"/>
        <w:gridCol w:w="1109"/>
        <w:gridCol w:w="1238"/>
        <w:gridCol w:w="22"/>
        <w:gridCol w:w="1231"/>
        <w:gridCol w:w="25"/>
      </w:tblGrid>
      <w:tr w:rsidR="00ED3020" w:rsidRPr="00932C30" w14:paraId="32D90AA4" w14:textId="77777777" w:rsidTr="00ED3020">
        <w:tc>
          <w:tcPr>
            <w:tcW w:w="5040" w:type="dxa"/>
            <w:tcBorders>
              <w:top w:val="single" w:sz="12" w:space="0" w:color="000000" w:themeColor="text1"/>
              <w:left w:val="single" w:sz="12" w:space="0" w:color="000000" w:themeColor="text1"/>
              <w:bottom w:val="nil"/>
              <w:right w:val="single" w:sz="12" w:space="0" w:color="000000" w:themeColor="text1"/>
            </w:tcBorders>
            <w:shd w:val="clear" w:color="auto" w:fill="auto"/>
          </w:tcPr>
          <w:p w14:paraId="204BE82B" w14:textId="77777777" w:rsidR="00ED3020" w:rsidRPr="00610F99" w:rsidRDefault="00ED3020" w:rsidP="00ED3020">
            <w:pPr>
              <w:autoSpaceDE w:val="0"/>
              <w:autoSpaceDN w:val="0"/>
              <w:adjustRightInd w:val="0"/>
              <w:ind w:left="144" w:right="144"/>
              <w:jc w:val="center"/>
              <w:rPr>
                <w:b/>
              </w:rPr>
            </w:pPr>
            <w:r w:rsidRPr="00610F99">
              <w:rPr>
                <w:b/>
              </w:rPr>
              <w:t>(5)</w:t>
            </w:r>
          </w:p>
        </w:tc>
        <w:tc>
          <w:tcPr>
            <w:tcW w:w="893" w:type="dxa"/>
            <w:tcBorders>
              <w:top w:val="single" w:sz="12" w:space="0" w:color="000000" w:themeColor="text1"/>
              <w:left w:val="single" w:sz="12" w:space="0" w:color="000000" w:themeColor="text1"/>
              <w:bottom w:val="nil"/>
              <w:right w:val="single" w:sz="12" w:space="0" w:color="000000" w:themeColor="text1"/>
            </w:tcBorders>
            <w:shd w:val="clear" w:color="auto" w:fill="auto"/>
          </w:tcPr>
          <w:p w14:paraId="1B168287" w14:textId="77777777" w:rsidR="00ED3020" w:rsidRPr="00610F99" w:rsidRDefault="00ED3020" w:rsidP="00ED3020">
            <w:pPr>
              <w:autoSpaceDE w:val="0"/>
              <w:autoSpaceDN w:val="0"/>
              <w:adjustRightInd w:val="0"/>
              <w:ind w:left="144" w:right="144"/>
              <w:jc w:val="center"/>
              <w:rPr>
                <w:b/>
              </w:rPr>
            </w:pPr>
            <w:r w:rsidRPr="00610F99">
              <w:rPr>
                <w:b/>
              </w:rPr>
              <w:t>(6)</w:t>
            </w:r>
          </w:p>
        </w:tc>
        <w:tc>
          <w:tcPr>
            <w:tcW w:w="1109" w:type="dxa"/>
            <w:tcBorders>
              <w:top w:val="single" w:sz="12" w:space="0" w:color="000000" w:themeColor="text1"/>
              <w:left w:val="single" w:sz="12" w:space="0" w:color="000000" w:themeColor="text1"/>
              <w:bottom w:val="nil"/>
              <w:right w:val="single" w:sz="12" w:space="0" w:color="000000" w:themeColor="text1"/>
            </w:tcBorders>
            <w:shd w:val="clear" w:color="auto" w:fill="auto"/>
          </w:tcPr>
          <w:p w14:paraId="499A44C4" w14:textId="77777777" w:rsidR="00ED3020" w:rsidRPr="00610F99" w:rsidRDefault="00ED3020" w:rsidP="00ED3020">
            <w:pPr>
              <w:autoSpaceDE w:val="0"/>
              <w:autoSpaceDN w:val="0"/>
              <w:adjustRightInd w:val="0"/>
              <w:ind w:left="144" w:right="144"/>
              <w:jc w:val="center"/>
              <w:rPr>
                <w:b/>
              </w:rPr>
            </w:pPr>
            <w:r w:rsidRPr="00610F99">
              <w:rPr>
                <w:b/>
              </w:rPr>
              <w:t>(7)</w:t>
            </w:r>
          </w:p>
        </w:tc>
        <w:tc>
          <w:tcPr>
            <w:tcW w:w="1260" w:type="dxa"/>
            <w:gridSpan w:val="2"/>
            <w:tcBorders>
              <w:top w:val="single" w:sz="12" w:space="0" w:color="000000" w:themeColor="text1"/>
              <w:left w:val="single" w:sz="12" w:space="0" w:color="000000" w:themeColor="text1"/>
              <w:bottom w:val="nil"/>
              <w:right w:val="single" w:sz="12" w:space="0" w:color="000000" w:themeColor="text1"/>
            </w:tcBorders>
            <w:shd w:val="clear" w:color="auto" w:fill="auto"/>
          </w:tcPr>
          <w:p w14:paraId="3E4CF73C" w14:textId="77777777" w:rsidR="00ED3020" w:rsidRPr="00610F99" w:rsidRDefault="00ED3020" w:rsidP="00ED3020">
            <w:pPr>
              <w:autoSpaceDE w:val="0"/>
              <w:autoSpaceDN w:val="0"/>
              <w:adjustRightInd w:val="0"/>
              <w:ind w:left="144" w:right="144"/>
              <w:jc w:val="center"/>
              <w:rPr>
                <w:b/>
              </w:rPr>
            </w:pPr>
            <w:r w:rsidRPr="00610F99">
              <w:rPr>
                <w:b/>
              </w:rPr>
              <w:t xml:space="preserve">(8) </w:t>
            </w:r>
          </w:p>
        </w:tc>
        <w:tc>
          <w:tcPr>
            <w:tcW w:w="1256" w:type="dxa"/>
            <w:gridSpan w:val="2"/>
            <w:tcBorders>
              <w:top w:val="single" w:sz="12" w:space="0" w:color="000000" w:themeColor="text1"/>
              <w:left w:val="single" w:sz="12" w:space="0" w:color="000000" w:themeColor="text1"/>
              <w:bottom w:val="nil"/>
              <w:right w:val="single" w:sz="12" w:space="0" w:color="000000" w:themeColor="text1"/>
            </w:tcBorders>
            <w:shd w:val="clear" w:color="auto" w:fill="auto"/>
          </w:tcPr>
          <w:p w14:paraId="29B57F15" w14:textId="77777777" w:rsidR="00ED3020" w:rsidRPr="00610F99" w:rsidRDefault="00ED3020" w:rsidP="00ED3020">
            <w:pPr>
              <w:pBdr>
                <w:top w:val="single" w:sz="2" w:space="0" w:color="000000"/>
                <w:right w:val="single" w:sz="2" w:space="0" w:color="000000"/>
              </w:pBdr>
              <w:autoSpaceDE w:val="0"/>
              <w:autoSpaceDN w:val="0"/>
              <w:adjustRightInd w:val="0"/>
              <w:jc w:val="center"/>
              <w:rPr>
                <w:b/>
              </w:rPr>
            </w:pPr>
            <w:r w:rsidRPr="00610F99">
              <w:rPr>
                <w:b/>
              </w:rPr>
              <w:t xml:space="preserve">(9) </w:t>
            </w:r>
          </w:p>
        </w:tc>
      </w:tr>
      <w:tr w:rsidR="00ED3020" w:rsidRPr="00932C30" w14:paraId="5E013E2F" w14:textId="77777777" w:rsidTr="00ED3020">
        <w:tc>
          <w:tcPr>
            <w:tcW w:w="5040" w:type="dxa"/>
            <w:tcBorders>
              <w:top w:val="nil"/>
              <w:left w:val="single" w:sz="12" w:space="0" w:color="000000" w:themeColor="text1"/>
              <w:bottom w:val="single" w:sz="12" w:space="0" w:color="000000" w:themeColor="text1"/>
              <w:right w:val="single" w:sz="12" w:space="0" w:color="000000" w:themeColor="text1"/>
            </w:tcBorders>
            <w:shd w:val="clear" w:color="auto" w:fill="auto"/>
          </w:tcPr>
          <w:p w14:paraId="4B7A1064" w14:textId="77777777" w:rsidR="00ED3020" w:rsidRPr="00610F99" w:rsidRDefault="00ED3020" w:rsidP="00ED3020">
            <w:pPr>
              <w:autoSpaceDE w:val="0"/>
              <w:autoSpaceDN w:val="0"/>
              <w:adjustRightInd w:val="0"/>
              <w:ind w:left="144" w:right="144"/>
              <w:jc w:val="center"/>
              <w:rPr>
                <w:b/>
              </w:rPr>
            </w:pPr>
          </w:p>
          <w:p w14:paraId="24D3ABDD" w14:textId="77777777" w:rsidR="00ED3020" w:rsidRPr="00610F99" w:rsidRDefault="00ED3020" w:rsidP="00ED3020">
            <w:pPr>
              <w:autoSpaceDE w:val="0"/>
              <w:autoSpaceDN w:val="0"/>
              <w:adjustRightInd w:val="0"/>
              <w:ind w:left="144" w:right="144"/>
              <w:jc w:val="center"/>
              <w:rPr>
                <w:b/>
              </w:rPr>
            </w:pPr>
            <w:r w:rsidRPr="00610F99">
              <w:rPr>
                <w:b/>
              </w:rPr>
              <w:t>CWKV Funded Project Description</w:t>
            </w:r>
          </w:p>
        </w:tc>
        <w:tc>
          <w:tcPr>
            <w:tcW w:w="893" w:type="dxa"/>
            <w:tcBorders>
              <w:top w:val="nil"/>
              <w:left w:val="single" w:sz="12" w:space="0" w:color="000000" w:themeColor="text1"/>
              <w:bottom w:val="single" w:sz="12" w:space="0" w:color="000000" w:themeColor="text1"/>
              <w:right w:val="single" w:sz="12" w:space="0" w:color="000000" w:themeColor="text1"/>
            </w:tcBorders>
            <w:shd w:val="clear" w:color="auto" w:fill="auto"/>
          </w:tcPr>
          <w:p w14:paraId="67750776" w14:textId="77777777" w:rsidR="00ED3020" w:rsidRPr="00610F99" w:rsidRDefault="00ED3020" w:rsidP="00ED3020">
            <w:pPr>
              <w:autoSpaceDE w:val="0"/>
              <w:autoSpaceDN w:val="0"/>
              <w:adjustRightInd w:val="0"/>
              <w:ind w:right="6"/>
              <w:jc w:val="center"/>
              <w:rPr>
                <w:b/>
              </w:rPr>
            </w:pPr>
            <w:r w:rsidRPr="00610F99">
              <w:rPr>
                <w:b/>
              </w:rPr>
              <w:t>Work</w:t>
            </w:r>
            <w:r>
              <w:rPr>
                <w:b/>
                <w:bCs/>
                <w:noProof/>
              </w:rPr>
              <w:t xml:space="preserve"> </w:t>
            </w:r>
            <w:r w:rsidRPr="00610F99">
              <w:rPr>
                <w:b/>
              </w:rPr>
              <w:t>Activity</w:t>
            </w:r>
          </w:p>
        </w:tc>
        <w:tc>
          <w:tcPr>
            <w:tcW w:w="1109" w:type="dxa"/>
            <w:tcBorders>
              <w:top w:val="nil"/>
              <w:left w:val="single" w:sz="12" w:space="0" w:color="000000" w:themeColor="text1"/>
              <w:bottom w:val="single" w:sz="12" w:space="0" w:color="000000" w:themeColor="text1"/>
              <w:right w:val="single" w:sz="12" w:space="0" w:color="000000" w:themeColor="text1"/>
            </w:tcBorders>
            <w:shd w:val="clear" w:color="auto" w:fill="auto"/>
          </w:tcPr>
          <w:p w14:paraId="0FAC3354" w14:textId="77777777" w:rsidR="00ED3020" w:rsidRPr="00610F99" w:rsidRDefault="00ED3020" w:rsidP="00ED3020">
            <w:pPr>
              <w:autoSpaceDE w:val="0"/>
              <w:autoSpaceDN w:val="0"/>
              <w:adjustRightInd w:val="0"/>
              <w:ind w:left="54" w:right="36"/>
              <w:jc w:val="center"/>
              <w:rPr>
                <w:b/>
              </w:rPr>
            </w:pPr>
            <w:r w:rsidRPr="00610F99">
              <w:rPr>
                <w:b/>
              </w:rPr>
              <w:t>Number of</w:t>
            </w:r>
            <w:r>
              <w:rPr>
                <w:b/>
                <w:bCs/>
                <w:noProof/>
              </w:rPr>
              <w:t xml:space="preserve"> </w:t>
            </w:r>
            <w:r w:rsidRPr="00610F99">
              <w:rPr>
                <w:b/>
              </w:rPr>
              <w:t>Units</w:t>
            </w:r>
          </w:p>
        </w:tc>
        <w:tc>
          <w:tcPr>
            <w:tcW w:w="1260" w:type="dxa"/>
            <w:gridSpan w:val="2"/>
            <w:tcBorders>
              <w:top w:val="nil"/>
              <w:left w:val="single" w:sz="12" w:space="0" w:color="000000" w:themeColor="text1"/>
              <w:bottom w:val="single" w:sz="12" w:space="0" w:color="000000" w:themeColor="text1"/>
              <w:right w:val="single" w:sz="12" w:space="0" w:color="000000" w:themeColor="text1"/>
            </w:tcBorders>
            <w:shd w:val="clear" w:color="auto" w:fill="auto"/>
          </w:tcPr>
          <w:p w14:paraId="5C39E1D9" w14:textId="77777777" w:rsidR="00ED3020" w:rsidRPr="00610F99" w:rsidRDefault="00ED3020" w:rsidP="00ED3020">
            <w:pPr>
              <w:autoSpaceDE w:val="0"/>
              <w:autoSpaceDN w:val="0"/>
              <w:adjustRightInd w:val="0"/>
              <w:ind w:left="144" w:right="144"/>
              <w:jc w:val="center"/>
              <w:rPr>
                <w:b/>
              </w:rPr>
            </w:pPr>
            <w:r w:rsidRPr="00610F99">
              <w:rPr>
                <w:b/>
              </w:rPr>
              <w:t>Units of Work</w:t>
            </w:r>
          </w:p>
        </w:tc>
        <w:tc>
          <w:tcPr>
            <w:tcW w:w="1256" w:type="dxa"/>
            <w:gridSpan w:val="2"/>
            <w:tcBorders>
              <w:top w:val="nil"/>
              <w:left w:val="single" w:sz="12" w:space="0" w:color="000000" w:themeColor="text1"/>
              <w:bottom w:val="single" w:sz="12" w:space="0" w:color="000000" w:themeColor="text1"/>
              <w:right w:val="single" w:sz="12" w:space="0" w:color="000000" w:themeColor="text1"/>
            </w:tcBorders>
            <w:shd w:val="clear" w:color="auto" w:fill="auto"/>
          </w:tcPr>
          <w:p w14:paraId="339A34D9" w14:textId="77777777" w:rsidR="00ED3020" w:rsidRPr="00610F99" w:rsidRDefault="00ED3020" w:rsidP="00ED3020">
            <w:pPr>
              <w:pBdr>
                <w:right w:val="single" w:sz="2" w:space="0" w:color="000000"/>
              </w:pBdr>
              <w:autoSpaceDE w:val="0"/>
              <w:autoSpaceDN w:val="0"/>
              <w:adjustRightInd w:val="0"/>
              <w:jc w:val="center"/>
              <w:rPr>
                <w:b/>
              </w:rPr>
            </w:pPr>
            <w:r w:rsidRPr="00610F99">
              <w:rPr>
                <w:b/>
              </w:rPr>
              <w:t>Planned</w:t>
            </w:r>
          </w:p>
          <w:p w14:paraId="3DEA3BB4" w14:textId="77777777" w:rsidR="00ED3020" w:rsidRPr="00610F99" w:rsidRDefault="00ED3020" w:rsidP="00ED3020">
            <w:pPr>
              <w:pBdr>
                <w:right w:val="single" w:sz="2" w:space="0" w:color="000000"/>
              </w:pBdr>
              <w:autoSpaceDE w:val="0"/>
              <w:autoSpaceDN w:val="0"/>
              <w:adjustRightInd w:val="0"/>
              <w:jc w:val="center"/>
              <w:rPr>
                <w:b/>
              </w:rPr>
            </w:pPr>
            <w:r w:rsidRPr="00610F99">
              <w:rPr>
                <w:b/>
              </w:rPr>
              <w:t>Cost</w:t>
            </w:r>
          </w:p>
        </w:tc>
      </w:tr>
      <w:tr w:rsidR="00ED3020" w:rsidRPr="00932C30" w14:paraId="595537DE"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0BB6A16" w14:textId="77777777" w:rsidR="00ED3020" w:rsidRPr="00610F99" w:rsidRDefault="00ED3020" w:rsidP="00ED3020">
            <w:pPr>
              <w:autoSpaceDE w:val="0"/>
              <w:autoSpaceDN w:val="0"/>
              <w:adjustRightInd w:val="0"/>
              <w:ind w:left="180" w:right="144"/>
              <w:rPr>
                <w:b/>
              </w:rPr>
            </w:pPr>
            <w:r w:rsidRPr="00610F99">
              <w:rPr>
                <w:b/>
              </w:rPr>
              <w:t>Slashing - Pre-Site Preparation</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0E1C61A" w14:textId="77777777" w:rsidR="00ED3020" w:rsidRPr="00610F99" w:rsidRDefault="00ED3020" w:rsidP="00ED3020">
            <w:pPr>
              <w:autoSpaceDE w:val="0"/>
              <w:autoSpaceDN w:val="0"/>
              <w:adjustRightInd w:val="0"/>
              <w:ind w:left="144" w:right="144"/>
              <w:jc w:val="center"/>
              <w:rPr>
                <w:b/>
              </w:rPr>
            </w:pPr>
            <w:r w:rsidRPr="00610F99">
              <w:rPr>
                <w:b/>
              </w:rPr>
              <w:t>EO</w:t>
            </w: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9B3E1" w14:textId="77777777" w:rsidR="00ED3020" w:rsidRPr="00610F99" w:rsidRDefault="00ED3020" w:rsidP="00ED3020">
            <w:pPr>
              <w:autoSpaceDE w:val="0"/>
              <w:autoSpaceDN w:val="0"/>
              <w:adjustRightInd w:val="0"/>
              <w:ind w:left="144" w:right="144"/>
              <w:jc w:val="center"/>
              <w:rPr>
                <w:b/>
              </w:rPr>
            </w:pPr>
            <w:r w:rsidRPr="00610F99">
              <w:rPr>
                <w:b/>
              </w:rPr>
              <w:t>6.0</w:t>
            </w: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7F68FCF" w14:textId="77777777" w:rsidR="00ED3020" w:rsidRPr="00610F99" w:rsidRDefault="00ED3020" w:rsidP="00ED3020">
            <w:pPr>
              <w:autoSpaceDE w:val="0"/>
              <w:autoSpaceDN w:val="0"/>
              <w:adjustRightInd w:val="0"/>
              <w:ind w:left="144" w:right="144"/>
              <w:jc w:val="center"/>
              <w:rPr>
                <w:b/>
              </w:rPr>
            </w:pPr>
            <w:r w:rsidRPr="00610F99">
              <w:rPr>
                <w:b/>
              </w:rPr>
              <w:t>Acres</w:t>
            </w: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8F7E691" w14:textId="77777777" w:rsidR="00ED3020" w:rsidRPr="00610F99" w:rsidRDefault="00ED3020" w:rsidP="00ED3020">
            <w:pPr>
              <w:autoSpaceDE w:val="0"/>
              <w:autoSpaceDN w:val="0"/>
              <w:adjustRightInd w:val="0"/>
              <w:ind w:left="144" w:right="144"/>
              <w:jc w:val="right"/>
              <w:rPr>
                <w:b/>
              </w:rPr>
            </w:pPr>
            <w:r w:rsidRPr="00610F99">
              <w:rPr>
                <w:b/>
              </w:rPr>
              <w:t>$1,724</w:t>
            </w:r>
          </w:p>
        </w:tc>
      </w:tr>
      <w:tr w:rsidR="00ED3020" w:rsidRPr="00932C30" w14:paraId="2422FD0D"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54D2EC5" w14:textId="77777777" w:rsidR="00ED3020" w:rsidRPr="00610F99" w:rsidRDefault="00ED3020" w:rsidP="00ED3020">
            <w:pPr>
              <w:autoSpaceDE w:val="0"/>
              <w:autoSpaceDN w:val="0"/>
              <w:adjustRightInd w:val="0"/>
              <w:ind w:left="180"/>
              <w:rPr>
                <w:b/>
              </w:rPr>
            </w:pPr>
            <w:r w:rsidRPr="00610F99">
              <w:rPr>
                <w:b/>
              </w:rPr>
              <w:t>Pretreatment Exam for Reforestation</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D07FD5A" w14:textId="77777777" w:rsidR="00ED3020" w:rsidRPr="00610F99" w:rsidRDefault="00ED3020" w:rsidP="00ED3020">
            <w:pPr>
              <w:autoSpaceDE w:val="0"/>
              <w:autoSpaceDN w:val="0"/>
              <w:adjustRightInd w:val="0"/>
              <w:ind w:left="144" w:right="144"/>
              <w:jc w:val="center"/>
              <w:rPr>
                <w:b/>
              </w:rPr>
            </w:pPr>
            <w:r w:rsidRPr="00610F99">
              <w:rPr>
                <w:b/>
              </w:rPr>
              <w:t>RF</w:t>
            </w: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68F51F7" w14:textId="77777777" w:rsidR="00ED3020" w:rsidRPr="00610F99" w:rsidRDefault="00ED3020" w:rsidP="00ED3020">
            <w:pPr>
              <w:autoSpaceDE w:val="0"/>
              <w:autoSpaceDN w:val="0"/>
              <w:adjustRightInd w:val="0"/>
              <w:ind w:left="144" w:right="144"/>
              <w:jc w:val="center"/>
              <w:rPr>
                <w:b/>
              </w:rPr>
            </w:pPr>
            <w:r w:rsidRPr="00610F99">
              <w:rPr>
                <w:b/>
              </w:rPr>
              <w:t>177.0</w:t>
            </w: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3485CB4" w14:textId="77777777" w:rsidR="00ED3020" w:rsidRPr="00610F99" w:rsidRDefault="00ED3020" w:rsidP="00ED3020">
            <w:pPr>
              <w:autoSpaceDE w:val="0"/>
              <w:autoSpaceDN w:val="0"/>
              <w:adjustRightInd w:val="0"/>
              <w:ind w:left="144" w:right="144"/>
              <w:jc w:val="center"/>
              <w:rPr>
                <w:b/>
              </w:rPr>
            </w:pPr>
            <w:r w:rsidRPr="00610F99">
              <w:rPr>
                <w:b/>
              </w:rPr>
              <w:t>Acres</w:t>
            </w: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A19356A" w14:textId="77777777" w:rsidR="00ED3020" w:rsidRPr="00610F99" w:rsidRDefault="00ED3020" w:rsidP="00ED3020">
            <w:pPr>
              <w:autoSpaceDE w:val="0"/>
              <w:autoSpaceDN w:val="0"/>
              <w:adjustRightInd w:val="0"/>
              <w:ind w:left="144" w:right="144"/>
              <w:jc w:val="right"/>
              <w:rPr>
                <w:b/>
              </w:rPr>
            </w:pPr>
            <w:r w:rsidRPr="00610F99">
              <w:rPr>
                <w:b/>
              </w:rPr>
              <w:t>$3,073</w:t>
            </w:r>
          </w:p>
        </w:tc>
      </w:tr>
      <w:tr w:rsidR="00ED3020" w:rsidRPr="00932C30" w14:paraId="434C6586"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D529185" w14:textId="77777777" w:rsidR="00ED3020" w:rsidRPr="00610F99" w:rsidRDefault="00ED3020" w:rsidP="00ED3020">
            <w:pPr>
              <w:autoSpaceDE w:val="0"/>
              <w:autoSpaceDN w:val="0"/>
              <w:adjustRightInd w:val="0"/>
              <w:ind w:left="180"/>
              <w:rPr>
                <w:b/>
              </w:rPr>
            </w:pPr>
            <w:r w:rsidRPr="00610F99">
              <w:rPr>
                <w:b/>
              </w:rPr>
              <w:t>Stocking Survey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3A58531" w14:textId="77777777" w:rsidR="00ED3020" w:rsidRPr="00610F99" w:rsidRDefault="00ED3020" w:rsidP="00ED3020">
            <w:pPr>
              <w:autoSpaceDE w:val="0"/>
              <w:autoSpaceDN w:val="0"/>
              <w:adjustRightInd w:val="0"/>
              <w:ind w:left="144" w:right="144"/>
              <w:jc w:val="center"/>
              <w:rPr>
                <w:b/>
              </w:rPr>
            </w:pPr>
            <w:r w:rsidRPr="00610F99">
              <w:rPr>
                <w:b/>
              </w:rPr>
              <w:t>RF</w:t>
            </w: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FF3759A" w14:textId="77777777" w:rsidR="00ED3020" w:rsidRPr="00610F99" w:rsidRDefault="00ED3020" w:rsidP="00ED3020">
            <w:pPr>
              <w:autoSpaceDE w:val="0"/>
              <w:autoSpaceDN w:val="0"/>
              <w:adjustRightInd w:val="0"/>
              <w:ind w:left="144" w:right="144"/>
              <w:jc w:val="center"/>
              <w:rPr>
                <w:b/>
              </w:rPr>
            </w:pPr>
            <w:r w:rsidRPr="00610F99">
              <w:rPr>
                <w:b/>
              </w:rPr>
              <w:t>537</w:t>
            </w: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9F375C1" w14:textId="77777777" w:rsidR="00ED3020" w:rsidRPr="00610F99" w:rsidRDefault="00ED3020" w:rsidP="00ED3020">
            <w:pPr>
              <w:autoSpaceDE w:val="0"/>
              <w:autoSpaceDN w:val="0"/>
              <w:adjustRightInd w:val="0"/>
              <w:ind w:left="144" w:right="144"/>
              <w:jc w:val="center"/>
              <w:rPr>
                <w:b/>
              </w:rPr>
            </w:pPr>
            <w:r w:rsidRPr="00610F99">
              <w:rPr>
                <w:b/>
              </w:rPr>
              <w:t>Acres</w:t>
            </w: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BF93AAB" w14:textId="77777777" w:rsidR="00ED3020" w:rsidRPr="00610F99" w:rsidRDefault="00ED3020" w:rsidP="00ED3020">
            <w:pPr>
              <w:autoSpaceDE w:val="0"/>
              <w:autoSpaceDN w:val="0"/>
              <w:adjustRightInd w:val="0"/>
              <w:ind w:left="144" w:right="144"/>
              <w:jc w:val="right"/>
              <w:rPr>
                <w:b/>
              </w:rPr>
            </w:pPr>
            <w:r w:rsidRPr="00610F99">
              <w:rPr>
                <w:b/>
              </w:rPr>
              <w:t>$14,782</w:t>
            </w:r>
          </w:p>
        </w:tc>
      </w:tr>
      <w:tr w:rsidR="00ED3020" w:rsidRPr="00932C30" w14:paraId="7883EDEC"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4DF9062" w14:textId="77777777" w:rsidR="00ED3020" w:rsidRPr="00610F99" w:rsidRDefault="00ED3020" w:rsidP="00ED3020">
            <w:pPr>
              <w:autoSpaceDE w:val="0"/>
              <w:autoSpaceDN w:val="0"/>
              <w:adjustRightInd w:val="0"/>
              <w:ind w:left="180"/>
              <w:rPr>
                <w:b/>
              </w:rPr>
            </w:pPr>
            <w:r w:rsidRPr="00610F99">
              <w:rPr>
                <w:b/>
              </w:rPr>
              <w:t>Plant Trees</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FB2DD1C" w14:textId="77777777" w:rsidR="00ED3020" w:rsidRPr="00610F99" w:rsidRDefault="00ED3020" w:rsidP="00ED3020">
            <w:pPr>
              <w:autoSpaceDE w:val="0"/>
              <w:autoSpaceDN w:val="0"/>
              <w:adjustRightInd w:val="0"/>
              <w:ind w:left="144" w:right="144"/>
              <w:jc w:val="center"/>
              <w:rPr>
                <w:b/>
              </w:rPr>
            </w:pPr>
            <w:r w:rsidRPr="00610F99">
              <w:rPr>
                <w:b/>
              </w:rPr>
              <w:t>RF</w:t>
            </w: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BD96F63" w14:textId="77777777" w:rsidR="00ED3020" w:rsidRPr="00610F99" w:rsidRDefault="00ED3020" w:rsidP="00ED3020">
            <w:pPr>
              <w:autoSpaceDE w:val="0"/>
              <w:autoSpaceDN w:val="0"/>
              <w:adjustRightInd w:val="0"/>
              <w:ind w:left="144" w:right="144"/>
              <w:jc w:val="center"/>
              <w:rPr>
                <w:b/>
              </w:rPr>
            </w:pPr>
            <w:r w:rsidRPr="00610F99">
              <w:rPr>
                <w:b/>
              </w:rPr>
              <w:t>85.9</w:t>
            </w: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F92F851" w14:textId="77777777" w:rsidR="00ED3020" w:rsidRPr="00610F99" w:rsidRDefault="00ED3020" w:rsidP="00ED3020">
            <w:pPr>
              <w:autoSpaceDE w:val="0"/>
              <w:autoSpaceDN w:val="0"/>
              <w:adjustRightInd w:val="0"/>
              <w:ind w:left="144" w:right="144"/>
              <w:jc w:val="center"/>
              <w:rPr>
                <w:b/>
              </w:rPr>
            </w:pPr>
            <w:r w:rsidRPr="00610F99">
              <w:rPr>
                <w:b/>
              </w:rPr>
              <w:t>Acres</w:t>
            </w: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44CFC9D" w14:textId="77777777" w:rsidR="00ED3020" w:rsidRPr="00610F99" w:rsidRDefault="00ED3020" w:rsidP="00ED3020">
            <w:pPr>
              <w:autoSpaceDE w:val="0"/>
              <w:autoSpaceDN w:val="0"/>
              <w:adjustRightInd w:val="0"/>
              <w:ind w:left="144" w:right="144"/>
              <w:jc w:val="right"/>
              <w:rPr>
                <w:b/>
              </w:rPr>
            </w:pPr>
            <w:r w:rsidRPr="00610F99">
              <w:rPr>
                <w:b/>
              </w:rPr>
              <w:t>$63,763</w:t>
            </w:r>
          </w:p>
        </w:tc>
      </w:tr>
      <w:tr w:rsidR="00ED3020" w:rsidRPr="00932C30" w14:paraId="5E406660"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84B5D3C" w14:textId="77777777" w:rsidR="00ED3020" w:rsidRPr="00610F99" w:rsidRDefault="00ED3020" w:rsidP="00ED3020">
            <w:pPr>
              <w:autoSpaceDE w:val="0"/>
              <w:autoSpaceDN w:val="0"/>
              <w:adjustRightInd w:val="0"/>
              <w:ind w:left="180" w:right="144"/>
              <w:rPr>
                <w:b/>
              </w:rPr>
            </w:pPr>
            <w:r w:rsidRPr="00610F99">
              <w:rPr>
                <w:b/>
              </w:rPr>
              <w:t>Precommercial Thinning</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E44B337" w14:textId="77777777" w:rsidR="00ED3020" w:rsidRPr="00610F99" w:rsidRDefault="00ED3020" w:rsidP="00ED3020">
            <w:pPr>
              <w:autoSpaceDE w:val="0"/>
              <w:autoSpaceDN w:val="0"/>
              <w:adjustRightInd w:val="0"/>
              <w:ind w:left="144" w:right="144"/>
              <w:jc w:val="center"/>
              <w:rPr>
                <w:b/>
              </w:rPr>
            </w:pPr>
            <w:r w:rsidRPr="00610F99">
              <w:rPr>
                <w:b/>
              </w:rPr>
              <w:t>TI</w:t>
            </w: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9C3EE4" w14:textId="77777777" w:rsidR="00ED3020" w:rsidRPr="00610F99" w:rsidRDefault="00ED3020" w:rsidP="00ED3020">
            <w:pPr>
              <w:autoSpaceDE w:val="0"/>
              <w:autoSpaceDN w:val="0"/>
              <w:adjustRightInd w:val="0"/>
              <w:ind w:left="144" w:right="144"/>
              <w:jc w:val="center"/>
              <w:rPr>
                <w:b/>
              </w:rPr>
            </w:pPr>
            <w:r w:rsidRPr="00610F99">
              <w:rPr>
                <w:b/>
              </w:rPr>
              <w:t>336</w:t>
            </w: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12578B0" w14:textId="77777777" w:rsidR="00ED3020" w:rsidRPr="00610F99" w:rsidRDefault="00ED3020" w:rsidP="00ED3020">
            <w:pPr>
              <w:autoSpaceDE w:val="0"/>
              <w:autoSpaceDN w:val="0"/>
              <w:adjustRightInd w:val="0"/>
              <w:ind w:left="144" w:right="144"/>
              <w:jc w:val="center"/>
              <w:rPr>
                <w:b/>
              </w:rPr>
            </w:pPr>
            <w:r w:rsidRPr="00610F99">
              <w:rPr>
                <w:b/>
              </w:rPr>
              <w:t>Acres</w:t>
            </w: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593B2D6" w14:textId="77777777" w:rsidR="00ED3020" w:rsidRPr="00610F99" w:rsidRDefault="00ED3020" w:rsidP="00ED3020">
            <w:pPr>
              <w:autoSpaceDE w:val="0"/>
              <w:autoSpaceDN w:val="0"/>
              <w:adjustRightInd w:val="0"/>
              <w:ind w:left="144" w:right="144"/>
              <w:jc w:val="right"/>
              <w:rPr>
                <w:b/>
              </w:rPr>
            </w:pPr>
            <w:r w:rsidRPr="00610F99">
              <w:rPr>
                <w:b/>
              </w:rPr>
              <w:t>$49,392</w:t>
            </w:r>
          </w:p>
        </w:tc>
      </w:tr>
      <w:tr w:rsidR="00ED3020" w:rsidRPr="00932C30" w14:paraId="4D0384F1"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7A463C7" w14:textId="77777777" w:rsidR="00ED3020" w:rsidRPr="00610F99" w:rsidRDefault="00ED3020" w:rsidP="00ED3020">
            <w:pPr>
              <w:autoSpaceDE w:val="0"/>
              <w:autoSpaceDN w:val="0"/>
              <w:adjustRightInd w:val="0"/>
              <w:ind w:left="180" w:right="144"/>
              <w:rPr>
                <w:b/>
              </w:rPr>
            </w:pPr>
            <w:r w:rsidRPr="00610F99">
              <w:rPr>
                <w:b/>
              </w:rPr>
              <w:t>Wildlife Habitat Snags Creation</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894A4DB" w14:textId="77777777" w:rsidR="00ED3020" w:rsidRPr="00610F99" w:rsidRDefault="00ED3020" w:rsidP="00ED3020">
            <w:pPr>
              <w:autoSpaceDE w:val="0"/>
              <w:autoSpaceDN w:val="0"/>
              <w:adjustRightInd w:val="0"/>
              <w:ind w:left="144" w:right="144"/>
              <w:jc w:val="center"/>
              <w:rPr>
                <w:b/>
              </w:rPr>
            </w:pPr>
            <w:r w:rsidRPr="00610F99">
              <w:rPr>
                <w:b/>
              </w:rPr>
              <w:t>TH</w:t>
            </w: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9853E0C" w14:textId="77777777" w:rsidR="00ED3020" w:rsidRPr="00610F99" w:rsidRDefault="00ED3020" w:rsidP="00ED3020">
            <w:pPr>
              <w:autoSpaceDE w:val="0"/>
              <w:autoSpaceDN w:val="0"/>
              <w:adjustRightInd w:val="0"/>
              <w:ind w:left="144" w:right="144"/>
              <w:jc w:val="center"/>
              <w:rPr>
                <w:b/>
              </w:rPr>
            </w:pPr>
            <w:r w:rsidRPr="00610F99">
              <w:rPr>
                <w:b/>
              </w:rPr>
              <w:t>500</w:t>
            </w: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7AA400E" w14:textId="77777777" w:rsidR="00ED3020" w:rsidRPr="00610F99" w:rsidRDefault="00ED3020" w:rsidP="00ED3020">
            <w:pPr>
              <w:autoSpaceDE w:val="0"/>
              <w:autoSpaceDN w:val="0"/>
              <w:adjustRightInd w:val="0"/>
              <w:ind w:left="144" w:right="144"/>
              <w:jc w:val="center"/>
              <w:rPr>
                <w:b/>
              </w:rPr>
            </w:pPr>
            <w:r w:rsidRPr="00610F99">
              <w:rPr>
                <w:b/>
              </w:rPr>
              <w:t>Trees</w:t>
            </w: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9682FEE" w14:textId="77777777" w:rsidR="00ED3020" w:rsidRPr="00610F99" w:rsidRDefault="00ED3020" w:rsidP="00ED3020">
            <w:pPr>
              <w:autoSpaceDE w:val="0"/>
              <w:autoSpaceDN w:val="0"/>
              <w:adjustRightInd w:val="0"/>
              <w:ind w:left="144" w:right="144"/>
              <w:jc w:val="right"/>
              <w:rPr>
                <w:b/>
              </w:rPr>
            </w:pPr>
            <w:r w:rsidRPr="00610F99">
              <w:rPr>
                <w:b/>
              </w:rPr>
              <w:t>$25,000</w:t>
            </w:r>
          </w:p>
        </w:tc>
      </w:tr>
      <w:tr w:rsidR="00ED3020" w:rsidRPr="00932C30" w14:paraId="484078EC"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B0FF655" w14:textId="77777777" w:rsidR="00ED3020" w:rsidRPr="00610F99" w:rsidRDefault="00ED3020" w:rsidP="00ED3020">
            <w:pPr>
              <w:autoSpaceDE w:val="0"/>
              <w:autoSpaceDN w:val="0"/>
              <w:adjustRightInd w:val="0"/>
              <w:ind w:left="180" w:right="144"/>
              <w:rPr>
                <w:b/>
                <w:u w:val="single"/>
              </w:rPr>
            </w:pPr>
            <w:r w:rsidRPr="00610F99">
              <w:rPr>
                <w:b/>
              </w:rPr>
              <w:t>Plantation Survival Survey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E69DA1E" w14:textId="77777777" w:rsidR="00ED3020" w:rsidRPr="00610F99" w:rsidRDefault="00ED3020" w:rsidP="00ED3020">
            <w:pPr>
              <w:autoSpaceDE w:val="0"/>
              <w:autoSpaceDN w:val="0"/>
              <w:adjustRightInd w:val="0"/>
              <w:ind w:left="144" w:right="144"/>
              <w:jc w:val="center"/>
              <w:rPr>
                <w:b/>
              </w:rPr>
            </w:pPr>
            <w:r w:rsidRPr="00610F99">
              <w:rPr>
                <w:b/>
              </w:rPr>
              <w:t>RF</w:t>
            </w: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1966D" w14:textId="77777777" w:rsidR="00ED3020" w:rsidRPr="00610F99" w:rsidRDefault="00ED3020" w:rsidP="00ED3020">
            <w:pPr>
              <w:autoSpaceDE w:val="0"/>
              <w:autoSpaceDN w:val="0"/>
              <w:adjustRightInd w:val="0"/>
              <w:ind w:left="144" w:right="144"/>
              <w:jc w:val="center"/>
              <w:rPr>
                <w:b/>
              </w:rPr>
            </w:pPr>
            <w:r w:rsidRPr="00610F99">
              <w:rPr>
                <w:b/>
              </w:rPr>
              <w:t>42</w:t>
            </w: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254B228" w14:textId="77777777" w:rsidR="00ED3020" w:rsidRPr="00610F99" w:rsidRDefault="00ED3020" w:rsidP="00ED3020">
            <w:pPr>
              <w:autoSpaceDE w:val="0"/>
              <w:autoSpaceDN w:val="0"/>
              <w:adjustRightInd w:val="0"/>
              <w:ind w:left="144" w:right="144"/>
              <w:jc w:val="center"/>
              <w:rPr>
                <w:b/>
              </w:rPr>
            </w:pPr>
            <w:r w:rsidRPr="00610F99">
              <w:rPr>
                <w:b/>
              </w:rPr>
              <w:t>Acres</w:t>
            </w: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6438B36" w14:textId="77777777" w:rsidR="00ED3020" w:rsidRPr="00610F99" w:rsidRDefault="00ED3020" w:rsidP="00ED3020">
            <w:pPr>
              <w:autoSpaceDE w:val="0"/>
              <w:autoSpaceDN w:val="0"/>
              <w:adjustRightInd w:val="0"/>
              <w:ind w:left="144" w:right="144"/>
              <w:jc w:val="right"/>
              <w:rPr>
                <w:b/>
              </w:rPr>
            </w:pPr>
            <w:r w:rsidRPr="00610F99">
              <w:rPr>
                <w:b/>
              </w:rPr>
              <w:t>$383</w:t>
            </w:r>
          </w:p>
        </w:tc>
      </w:tr>
      <w:tr w:rsidR="00ED3020" w:rsidRPr="00932C30" w14:paraId="1ABF51BF"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6BDB8F" w14:textId="77777777" w:rsidR="00ED3020" w:rsidRPr="00610F99" w:rsidRDefault="00ED3020" w:rsidP="00ED3020">
            <w:pPr>
              <w:autoSpaceDE w:val="0"/>
              <w:autoSpaceDN w:val="0"/>
              <w:adjustRightInd w:val="0"/>
              <w:ind w:left="180" w:right="144"/>
              <w:rPr>
                <w:b/>
              </w:rPr>
            </w:pPr>
            <w:r w:rsidRPr="00610F99">
              <w:rPr>
                <w:b/>
              </w:rPr>
              <w:t xml:space="preserve">Wildlife Habitat Access Management </w:t>
            </w:r>
            <w:r w:rsidRPr="00125E5E">
              <w:rPr>
                <w:b/>
                <w:bCs/>
                <w:noProof/>
              </w:rPr>
              <w:t>-</w:t>
            </w:r>
            <w:r w:rsidRPr="00610F99">
              <w:rPr>
                <w:b/>
              </w:rPr>
              <w:t xml:space="preserve"> Road Obliteration </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00D2F763" w14:textId="77777777" w:rsidR="00ED3020" w:rsidRPr="00610F99" w:rsidRDefault="00ED3020" w:rsidP="00ED3020">
            <w:pPr>
              <w:autoSpaceDE w:val="0"/>
              <w:autoSpaceDN w:val="0"/>
              <w:adjustRightInd w:val="0"/>
              <w:ind w:left="144" w:right="144"/>
              <w:jc w:val="center"/>
              <w:rPr>
                <w:b/>
              </w:rPr>
            </w:pPr>
            <w:r w:rsidRPr="00610F99">
              <w:rPr>
                <w:b/>
              </w:rPr>
              <w:t>TH</w:t>
            </w: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38693CF3" w14:textId="77777777" w:rsidR="00ED3020" w:rsidRPr="00610F99" w:rsidRDefault="00ED3020" w:rsidP="00ED3020">
            <w:pPr>
              <w:autoSpaceDE w:val="0"/>
              <w:autoSpaceDN w:val="0"/>
              <w:adjustRightInd w:val="0"/>
              <w:ind w:left="144" w:right="144"/>
              <w:jc w:val="center"/>
              <w:rPr>
                <w:b/>
              </w:rPr>
            </w:pPr>
            <w:r w:rsidRPr="00610F99">
              <w:rPr>
                <w:b/>
              </w:rPr>
              <w:t>0.2</w:t>
            </w: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385401A8" w14:textId="77777777" w:rsidR="00ED3020" w:rsidRPr="00610F99" w:rsidRDefault="00ED3020" w:rsidP="00ED3020">
            <w:pPr>
              <w:autoSpaceDE w:val="0"/>
              <w:autoSpaceDN w:val="0"/>
              <w:adjustRightInd w:val="0"/>
              <w:ind w:left="144" w:right="144"/>
              <w:jc w:val="center"/>
              <w:rPr>
                <w:b/>
              </w:rPr>
            </w:pPr>
            <w:r w:rsidRPr="00610F99">
              <w:rPr>
                <w:b/>
              </w:rPr>
              <w:t>Miles</w:t>
            </w: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14:paraId="09D064FF" w14:textId="77777777" w:rsidR="00ED3020" w:rsidRPr="00610F99" w:rsidRDefault="00ED3020" w:rsidP="00ED3020">
            <w:pPr>
              <w:autoSpaceDE w:val="0"/>
              <w:autoSpaceDN w:val="0"/>
              <w:adjustRightInd w:val="0"/>
              <w:ind w:left="144" w:right="144"/>
              <w:jc w:val="right"/>
              <w:rPr>
                <w:b/>
              </w:rPr>
            </w:pPr>
            <w:r w:rsidRPr="00610F99">
              <w:rPr>
                <w:b/>
              </w:rPr>
              <w:t>$3,134</w:t>
            </w:r>
          </w:p>
        </w:tc>
      </w:tr>
      <w:tr w:rsidR="00ED3020" w:rsidRPr="00932C30" w14:paraId="0345518D"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AFCE53" w14:textId="77777777" w:rsidR="00ED3020" w:rsidRPr="00610F99" w:rsidRDefault="00ED3020" w:rsidP="00ED3020">
            <w:pPr>
              <w:autoSpaceDE w:val="0"/>
              <w:autoSpaceDN w:val="0"/>
              <w:adjustRightInd w:val="0"/>
              <w:ind w:left="180" w:right="144"/>
              <w:rPr>
                <w:b/>
              </w:rPr>
            </w:pPr>
            <w:r w:rsidRPr="00610F99">
              <w:rPr>
                <w:b/>
              </w:rPr>
              <w:t>Site Preparation for Planting - Burning</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B8B19FF" w14:textId="77777777" w:rsidR="00ED3020" w:rsidRPr="00610F99" w:rsidRDefault="00ED3020" w:rsidP="00ED3020">
            <w:pPr>
              <w:autoSpaceDE w:val="0"/>
              <w:autoSpaceDN w:val="0"/>
              <w:adjustRightInd w:val="0"/>
              <w:ind w:left="144" w:right="144"/>
              <w:jc w:val="center"/>
              <w:rPr>
                <w:b/>
              </w:rPr>
            </w:pPr>
            <w:r w:rsidRPr="00610F99">
              <w:rPr>
                <w:b/>
              </w:rPr>
              <w:t>RF</w:t>
            </w: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2712F4B" w14:textId="77777777" w:rsidR="00ED3020" w:rsidRPr="00610F99" w:rsidRDefault="00ED3020" w:rsidP="00ED3020">
            <w:pPr>
              <w:autoSpaceDE w:val="0"/>
              <w:autoSpaceDN w:val="0"/>
              <w:adjustRightInd w:val="0"/>
              <w:ind w:left="144" w:right="144"/>
              <w:jc w:val="center"/>
              <w:rPr>
                <w:b/>
              </w:rPr>
            </w:pPr>
            <w:r w:rsidRPr="00610F99">
              <w:rPr>
                <w:b/>
              </w:rPr>
              <w:t>202.6</w:t>
            </w: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B301A0D" w14:textId="77777777" w:rsidR="00ED3020" w:rsidRPr="00610F99" w:rsidRDefault="00ED3020" w:rsidP="00ED3020">
            <w:pPr>
              <w:autoSpaceDE w:val="0"/>
              <w:autoSpaceDN w:val="0"/>
              <w:adjustRightInd w:val="0"/>
              <w:ind w:left="144" w:right="144"/>
              <w:jc w:val="center"/>
              <w:rPr>
                <w:b/>
              </w:rPr>
            </w:pPr>
            <w:r w:rsidRPr="00610F99">
              <w:rPr>
                <w:b/>
              </w:rPr>
              <w:t>Acres</w:t>
            </w: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643B57" w14:textId="77777777" w:rsidR="00ED3020" w:rsidRPr="00610F99" w:rsidRDefault="00ED3020" w:rsidP="00ED3020">
            <w:pPr>
              <w:autoSpaceDE w:val="0"/>
              <w:autoSpaceDN w:val="0"/>
              <w:adjustRightInd w:val="0"/>
              <w:ind w:left="144" w:right="144"/>
              <w:jc w:val="right"/>
              <w:rPr>
                <w:b/>
              </w:rPr>
            </w:pPr>
            <w:r>
              <w:rPr>
                <w:b/>
                <w:bCs/>
                <w:noProof/>
              </w:rPr>
              <w:t>$</w:t>
            </w:r>
            <w:r w:rsidRPr="00610F99">
              <w:rPr>
                <w:b/>
              </w:rPr>
              <w:t>84,686</w:t>
            </w:r>
          </w:p>
        </w:tc>
      </w:tr>
      <w:tr w:rsidR="00ED3020" w:rsidRPr="00932C30" w14:paraId="2D59E1C7"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55632A4" w14:textId="77777777" w:rsidR="00ED3020" w:rsidRPr="00610F99" w:rsidRDefault="00ED3020" w:rsidP="00ED3020">
            <w:pPr>
              <w:autoSpaceDE w:val="0"/>
              <w:autoSpaceDN w:val="0"/>
              <w:adjustRightInd w:val="0"/>
              <w:ind w:left="144" w:right="144"/>
              <w:rPr>
                <w:b/>
              </w:rPr>
            </w:pP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6E17BB3" w14:textId="77777777" w:rsidR="00ED3020" w:rsidRPr="00610F99" w:rsidRDefault="00ED3020" w:rsidP="00ED3020">
            <w:pPr>
              <w:autoSpaceDE w:val="0"/>
              <w:autoSpaceDN w:val="0"/>
              <w:adjustRightInd w:val="0"/>
              <w:ind w:left="144" w:right="144"/>
              <w:jc w:val="center"/>
              <w:rPr>
                <w:b/>
              </w:rPr>
            </w:pP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533C66" w14:textId="77777777" w:rsidR="00ED3020" w:rsidRPr="00610F99" w:rsidRDefault="00ED3020" w:rsidP="00ED3020">
            <w:pPr>
              <w:autoSpaceDE w:val="0"/>
              <w:autoSpaceDN w:val="0"/>
              <w:adjustRightInd w:val="0"/>
              <w:ind w:left="144" w:right="144"/>
              <w:jc w:val="center"/>
              <w:rPr>
                <w:b/>
              </w:rPr>
            </w:pP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B40DBA4" w14:textId="77777777" w:rsidR="00ED3020" w:rsidRPr="00610F99" w:rsidRDefault="00ED3020" w:rsidP="00ED3020">
            <w:pPr>
              <w:autoSpaceDE w:val="0"/>
              <w:autoSpaceDN w:val="0"/>
              <w:adjustRightInd w:val="0"/>
              <w:ind w:left="144" w:right="144"/>
              <w:jc w:val="center"/>
              <w:rPr>
                <w:b/>
              </w:rPr>
            </w:pP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236DA1A" w14:textId="77777777" w:rsidR="00ED3020" w:rsidRPr="00610F99" w:rsidRDefault="00ED3020" w:rsidP="00ED3020">
            <w:pPr>
              <w:autoSpaceDE w:val="0"/>
              <w:autoSpaceDN w:val="0"/>
              <w:adjustRightInd w:val="0"/>
              <w:ind w:left="144" w:right="144"/>
              <w:jc w:val="right"/>
              <w:rPr>
                <w:b/>
              </w:rPr>
            </w:pPr>
          </w:p>
        </w:tc>
      </w:tr>
      <w:tr w:rsidR="00ED3020" w:rsidRPr="00932C30" w14:paraId="356528CF"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3749F6" w14:textId="77777777" w:rsidR="00ED3020" w:rsidRPr="00610F99" w:rsidRDefault="00ED3020" w:rsidP="00ED3020">
            <w:pPr>
              <w:autoSpaceDE w:val="0"/>
              <w:autoSpaceDN w:val="0"/>
              <w:adjustRightInd w:val="0"/>
              <w:ind w:left="144" w:right="144"/>
              <w:rPr>
                <w:b/>
              </w:rPr>
            </w:pP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01D44D3" w14:textId="77777777" w:rsidR="00ED3020" w:rsidRPr="00610F99" w:rsidRDefault="00ED3020" w:rsidP="00ED3020">
            <w:pPr>
              <w:autoSpaceDE w:val="0"/>
              <w:autoSpaceDN w:val="0"/>
              <w:adjustRightInd w:val="0"/>
              <w:ind w:left="144" w:right="144"/>
              <w:jc w:val="center"/>
              <w:rPr>
                <w:b/>
              </w:rPr>
            </w:pP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DE62035" w14:textId="77777777" w:rsidR="00ED3020" w:rsidRPr="00610F99" w:rsidRDefault="00ED3020" w:rsidP="00ED3020">
            <w:pPr>
              <w:autoSpaceDE w:val="0"/>
              <w:autoSpaceDN w:val="0"/>
              <w:adjustRightInd w:val="0"/>
              <w:ind w:left="144" w:right="144"/>
              <w:jc w:val="center"/>
              <w:rPr>
                <w:b/>
              </w:rPr>
            </w:pP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06E44A8" w14:textId="77777777" w:rsidR="00ED3020" w:rsidRPr="00610F99" w:rsidRDefault="00ED3020" w:rsidP="00ED3020">
            <w:pPr>
              <w:autoSpaceDE w:val="0"/>
              <w:autoSpaceDN w:val="0"/>
              <w:adjustRightInd w:val="0"/>
              <w:ind w:left="144" w:right="144"/>
              <w:jc w:val="center"/>
              <w:rPr>
                <w:b/>
              </w:rPr>
            </w:pP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14CABBC" w14:textId="77777777" w:rsidR="00ED3020" w:rsidRPr="00610F99" w:rsidRDefault="00ED3020" w:rsidP="00ED3020">
            <w:pPr>
              <w:autoSpaceDE w:val="0"/>
              <w:autoSpaceDN w:val="0"/>
              <w:adjustRightInd w:val="0"/>
              <w:ind w:left="144" w:right="144"/>
              <w:jc w:val="right"/>
              <w:rPr>
                <w:b/>
              </w:rPr>
            </w:pPr>
          </w:p>
        </w:tc>
      </w:tr>
      <w:tr w:rsidR="00ED3020" w:rsidRPr="00746677" w14:paraId="3D4E4A20"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4DB5B0E" w14:textId="77777777" w:rsidR="00ED3020" w:rsidRPr="00610F99" w:rsidRDefault="00ED3020" w:rsidP="00ED3020">
            <w:pPr>
              <w:autoSpaceDE w:val="0"/>
              <w:autoSpaceDN w:val="0"/>
              <w:adjustRightInd w:val="0"/>
              <w:ind w:left="144" w:right="144"/>
              <w:rPr>
                <w:b/>
              </w:rPr>
            </w:pP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E40D0FF" w14:textId="77777777" w:rsidR="00ED3020" w:rsidRPr="00610F99" w:rsidRDefault="00ED3020" w:rsidP="00ED3020">
            <w:pPr>
              <w:autoSpaceDE w:val="0"/>
              <w:autoSpaceDN w:val="0"/>
              <w:adjustRightInd w:val="0"/>
              <w:ind w:left="144" w:right="144"/>
              <w:jc w:val="center"/>
              <w:rPr>
                <w:b/>
              </w:rPr>
            </w:pP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79EA738" w14:textId="77777777" w:rsidR="00ED3020" w:rsidRPr="00610F99" w:rsidRDefault="00ED3020" w:rsidP="00ED3020">
            <w:pPr>
              <w:autoSpaceDE w:val="0"/>
              <w:autoSpaceDN w:val="0"/>
              <w:adjustRightInd w:val="0"/>
              <w:ind w:left="144" w:right="144"/>
              <w:jc w:val="center"/>
              <w:rPr>
                <w:b/>
              </w:rPr>
            </w:pP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81EE6E" w14:textId="77777777" w:rsidR="00ED3020" w:rsidRPr="00610F99" w:rsidRDefault="00ED3020" w:rsidP="00ED3020">
            <w:pPr>
              <w:autoSpaceDE w:val="0"/>
              <w:autoSpaceDN w:val="0"/>
              <w:adjustRightInd w:val="0"/>
              <w:ind w:left="144" w:right="144"/>
              <w:jc w:val="center"/>
              <w:rPr>
                <w:b/>
              </w:rPr>
            </w:pP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FA4B8B2" w14:textId="77777777" w:rsidR="00ED3020" w:rsidRPr="00610F99" w:rsidRDefault="00ED3020" w:rsidP="00ED3020">
            <w:pPr>
              <w:autoSpaceDE w:val="0"/>
              <w:autoSpaceDN w:val="0"/>
              <w:adjustRightInd w:val="0"/>
              <w:ind w:left="144" w:right="144"/>
              <w:jc w:val="right"/>
              <w:rPr>
                <w:b/>
              </w:rPr>
            </w:pPr>
          </w:p>
        </w:tc>
      </w:tr>
      <w:tr w:rsidR="00ED3020" w:rsidRPr="00932C30" w14:paraId="77883908"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F7E6FB5" w14:textId="77777777" w:rsidR="00ED3020" w:rsidRPr="00610F99" w:rsidRDefault="00ED3020" w:rsidP="00ED3020">
            <w:pPr>
              <w:autoSpaceDE w:val="0"/>
              <w:autoSpaceDN w:val="0"/>
              <w:adjustRightInd w:val="0"/>
              <w:ind w:left="144" w:right="144"/>
              <w:rPr>
                <w:b/>
              </w:rPr>
            </w:pP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0907AE6" w14:textId="77777777" w:rsidR="00ED3020" w:rsidRPr="00610F99" w:rsidRDefault="00ED3020" w:rsidP="00ED3020">
            <w:pPr>
              <w:autoSpaceDE w:val="0"/>
              <w:autoSpaceDN w:val="0"/>
              <w:adjustRightInd w:val="0"/>
              <w:ind w:left="144" w:right="144"/>
              <w:jc w:val="center"/>
              <w:rPr>
                <w:b/>
              </w:rPr>
            </w:pP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1C7A50B" w14:textId="77777777" w:rsidR="00ED3020" w:rsidRPr="00610F99" w:rsidRDefault="00ED3020" w:rsidP="00ED3020">
            <w:pPr>
              <w:autoSpaceDE w:val="0"/>
              <w:autoSpaceDN w:val="0"/>
              <w:adjustRightInd w:val="0"/>
              <w:ind w:left="144" w:right="144"/>
              <w:jc w:val="center"/>
              <w:rPr>
                <w:b/>
              </w:rPr>
            </w:pP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3136884" w14:textId="77777777" w:rsidR="00ED3020" w:rsidRPr="00610F99" w:rsidRDefault="00ED3020" w:rsidP="00ED3020">
            <w:pPr>
              <w:autoSpaceDE w:val="0"/>
              <w:autoSpaceDN w:val="0"/>
              <w:adjustRightInd w:val="0"/>
              <w:ind w:left="144" w:right="144"/>
              <w:jc w:val="center"/>
              <w:rPr>
                <w:b/>
              </w:rPr>
            </w:pP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A9D81C5" w14:textId="77777777" w:rsidR="00ED3020" w:rsidRPr="00610F99" w:rsidRDefault="00ED3020" w:rsidP="00ED3020">
            <w:pPr>
              <w:autoSpaceDE w:val="0"/>
              <w:autoSpaceDN w:val="0"/>
              <w:adjustRightInd w:val="0"/>
              <w:ind w:left="144" w:right="144"/>
              <w:jc w:val="right"/>
              <w:rPr>
                <w:b/>
              </w:rPr>
            </w:pPr>
          </w:p>
        </w:tc>
      </w:tr>
      <w:tr w:rsidR="00ED3020" w:rsidRPr="00932C30" w14:paraId="2F387ED2"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000D946" w14:textId="77777777" w:rsidR="00ED3020" w:rsidRPr="00610F99" w:rsidRDefault="00ED3020" w:rsidP="00ED3020">
            <w:pPr>
              <w:autoSpaceDE w:val="0"/>
              <w:autoSpaceDN w:val="0"/>
              <w:adjustRightInd w:val="0"/>
              <w:ind w:left="144" w:right="144"/>
              <w:rPr>
                <w:b/>
              </w:rPr>
            </w:pP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B9C2586" w14:textId="77777777" w:rsidR="00ED3020" w:rsidRPr="00610F99" w:rsidRDefault="00ED3020" w:rsidP="00ED3020">
            <w:pPr>
              <w:autoSpaceDE w:val="0"/>
              <w:autoSpaceDN w:val="0"/>
              <w:adjustRightInd w:val="0"/>
              <w:ind w:left="144" w:right="144"/>
              <w:jc w:val="center"/>
              <w:rPr>
                <w:b/>
              </w:rPr>
            </w:pP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0587061" w14:textId="77777777" w:rsidR="00ED3020" w:rsidRPr="00610F99" w:rsidRDefault="00ED3020" w:rsidP="00ED3020">
            <w:pPr>
              <w:autoSpaceDE w:val="0"/>
              <w:autoSpaceDN w:val="0"/>
              <w:adjustRightInd w:val="0"/>
              <w:ind w:left="144" w:right="144"/>
              <w:jc w:val="center"/>
              <w:rPr>
                <w:b/>
              </w:rPr>
            </w:pP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BDC05E4" w14:textId="77777777" w:rsidR="00ED3020" w:rsidRPr="00610F99" w:rsidRDefault="00ED3020" w:rsidP="00ED3020">
            <w:pPr>
              <w:autoSpaceDE w:val="0"/>
              <w:autoSpaceDN w:val="0"/>
              <w:adjustRightInd w:val="0"/>
              <w:ind w:left="144" w:right="144"/>
              <w:jc w:val="center"/>
              <w:rPr>
                <w:b/>
              </w:rPr>
            </w:pP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2DACEB3" w14:textId="77777777" w:rsidR="00ED3020" w:rsidRPr="00610F99" w:rsidRDefault="00ED3020" w:rsidP="00ED3020">
            <w:pPr>
              <w:autoSpaceDE w:val="0"/>
              <w:autoSpaceDN w:val="0"/>
              <w:adjustRightInd w:val="0"/>
              <w:ind w:left="144" w:right="144"/>
              <w:jc w:val="right"/>
              <w:rPr>
                <w:b/>
              </w:rPr>
            </w:pPr>
          </w:p>
        </w:tc>
      </w:tr>
      <w:tr w:rsidR="00ED3020" w:rsidRPr="00932C30" w14:paraId="21A48775"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66174E" w14:textId="77777777" w:rsidR="00ED3020" w:rsidRPr="00610F99" w:rsidRDefault="00ED3020" w:rsidP="00ED3020">
            <w:pPr>
              <w:autoSpaceDE w:val="0"/>
              <w:autoSpaceDN w:val="0"/>
              <w:adjustRightInd w:val="0"/>
              <w:ind w:left="144" w:right="144"/>
              <w:rPr>
                <w:b/>
              </w:rPr>
            </w:pP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898DD15" w14:textId="77777777" w:rsidR="00ED3020" w:rsidRPr="00610F99" w:rsidRDefault="00ED3020" w:rsidP="00ED3020">
            <w:pPr>
              <w:autoSpaceDE w:val="0"/>
              <w:autoSpaceDN w:val="0"/>
              <w:adjustRightInd w:val="0"/>
              <w:ind w:left="144" w:right="144"/>
              <w:jc w:val="center"/>
              <w:rPr>
                <w:b/>
              </w:rPr>
            </w:pP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B664EFC" w14:textId="77777777" w:rsidR="00ED3020" w:rsidRPr="00610F99" w:rsidRDefault="00ED3020" w:rsidP="00ED3020">
            <w:pPr>
              <w:autoSpaceDE w:val="0"/>
              <w:autoSpaceDN w:val="0"/>
              <w:adjustRightInd w:val="0"/>
              <w:ind w:left="144" w:right="144"/>
              <w:jc w:val="center"/>
              <w:rPr>
                <w:b/>
              </w:rPr>
            </w:pP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EF10A04" w14:textId="77777777" w:rsidR="00ED3020" w:rsidRPr="00610F99" w:rsidRDefault="00ED3020" w:rsidP="00ED3020">
            <w:pPr>
              <w:autoSpaceDE w:val="0"/>
              <w:autoSpaceDN w:val="0"/>
              <w:adjustRightInd w:val="0"/>
              <w:ind w:left="144" w:right="144"/>
              <w:jc w:val="center"/>
              <w:rPr>
                <w:b/>
              </w:rPr>
            </w:pP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01A07A8" w14:textId="77777777" w:rsidR="00ED3020" w:rsidRPr="00610F99" w:rsidRDefault="00ED3020" w:rsidP="00ED3020">
            <w:pPr>
              <w:autoSpaceDE w:val="0"/>
              <w:autoSpaceDN w:val="0"/>
              <w:adjustRightInd w:val="0"/>
              <w:ind w:left="144" w:right="144"/>
              <w:jc w:val="right"/>
              <w:rPr>
                <w:b/>
              </w:rPr>
            </w:pPr>
          </w:p>
        </w:tc>
      </w:tr>
      <w:tr w:rsidR="00ED3020" w:rsidRPr="00932C30" w14:paraId="5401218D"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ED5BA9" w14:textId="77777777" w:rsidR="00ED3020" w:rsidRPr="00610F99" w:rsidRDefault="00ED3020" w:rsidP="00ED3020">
            <w:pPr>
              <w:autoSpaceDE w:val="0"/>
              <w:autoSpaceDN w:val="0"/>
              <w:adjustRightInd w:val="0"/>
              <w:ind w:left="144" w:right="144"/>
              <w:rPr>
                <w:b/>
              </w:rPr>
            </w:pP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FE2392A" w14:textId="77777777" w:rsidR="00ED3020" w:rsidRPr="00610F99" w:rsidRDefault="00ED3020" w:rsidP="00ED3020">
            <w:pPr>
              <w:autoSpaceDE w:val="0"/>
              <w:autoSpaceDN w:val="0"/>
              <w:adjustRightInd w:val="0"/>
              <w:ind w:left="144" w:right="144"/>
              <w:jc w:val="center"/>
              <w:rPr>
                <w:b/>
              </w:rPr>
            </w:pP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4B7C0C5" w14:textId="77777777" w:rsidR="00ED3020" w:rsidRPr="00610F99" w:rsidRDefault="00ED3020" w:rsidP="00ED3020">
            <w:pPr>
              <w:autoSpaceDE w:val="0"/>
              <w:autoSpaceDN w:val="0"/>
              <w:adjustRightInd w:val="0"/>
              <w:ind w:left="144" w:right="144"/>
              <w:jc w:val="center"/>
              <w:rPr>
                <w:b/>
              </w:rPr>
            </w:pP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86B2E77" w14:textId="77777777" w:rsidR="00ED3020" w:rsidRPr="00610F99" w:rsidRDefault="00ED3020" w:rsidP="00ED3020">
            <w:pPr>
              <w:autoSpaceDE w:val="0"/>
              <w:autoSpaceDN w:val="0"/>
              <w:adjustRightInd w:val="0"/>
              <w:ind w:left="144" w:right="144"/>
              <w:jc w:val="center"/>
              <w:rPr>
                <w:b/>
              </w:rPr>
            </w:pP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2E27075" w14:textId="77777777" w:rsidR="00ED3020" w:rsidRPr="00610F99" w:rsidRDefault="00ED3020" w:rsidP="00ED3020">
            <w:pPr>
              <w:autoSpaceDE w:val="0"/>
              <w:autoSpaceDN w:val="0"/>
              <w:adjustRightInd w:val="0"/>
              <w:ind w:left="144" w:right="144"/>
              <w:jc w:val="right"/>
              <w:rPr>
                <w:b/>
              </w:rPr>
            </w:pPr>
          </w:p>
        </w:tc>
      </w:tr>
      <w:tr w:rsidR="00ED3020" w:rsidRPr="00932C30" w14:paraId="6E481C15"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711163" w14:textId="77777777" w:rsidR="00ED3020" w:rsidRPr="00610F99" w:rsidRDefault="00ED3020" w:rsidP="00ED3020">
            <w:pPr>
              <w:autoSpaceDE w:val="0"/>
              <w:autoSpaceDN w:val="0"/>
              <w:adjustRightInd w:val="0"/>
              <w:ind w:left="144" w:right="144"/>
              <w:rPr>
                <w:b/>
              </w:rPr>
            </w:pP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EB4E3C5" w14:textId="77777777" w:rsidR="00ED3020" w:rsidRPr="00610F99" w:rsidRDefault="00ED3020" w:rsidP="00ED3020">
            <w:pPr>
              <w:autoSpaceDE w:val="0"/>
              <w:autoSpaceDN w:val="0"/>
              <w:adjustRightInd w:val="0"/>
              <w:ind w:left="144" w:right="144"/>
              <w:jc w:val="center"/>
              <w:rPr>
                <w:b/>
              </w:rPr>
            </w:pP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92F07B" w14:textId="77777777" w:rsidR="00ED3020" w:rsidRPr="00610F99" w:rsidRDefault="00ED3020" w:rsidP="00ED3020">
            <w:pPr>
              <w:autoSpaceDE w:val="0"/>
              <w:autoSpaceDN w:val="0"/>
              <w:adjustRightInd w:val="0"/>
              <w:ind w:left="144" w:right="144"/>
              <w:jc w:val="center"/>
              <w:rPr>
                <w:b/>
              </w:rPr>
            </w:pP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C207886" w14:textId="77777777" w:rsidR="00ED3020" w:rsidRPr="00610F99" w:rsidRDefault="00ED3020" w:rsidP="00ED3020">
            <w:pPr>
              <w:autoSpaceDE w:val="0"/>
              <w:autoSpaceDN w:val="0"/>
              <w:adjustRightInd w:val="0"/>
              <w:ind w:left="144" w:right="144"/>
              <w:jc w:val="center"/>
              <w:rPr>
                <w:b/>
              </w:rPr>
            </w:pP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4BC7E5B" w14:textId="77777777" w:rsidR="00ED3020" w:rsidRPr="00610F99" w:rsidRDefault="00ED3020" w:rsidP="00ED3020">
            <w:pPr>
              <w:autoSpaceDE w:val="0"/>
              <w:autoSpaceDN w:val="0"/>
              <w:adjustRightInd w:val="0"/>
              <w:ind w:left="144" w:right="144"/>
              <w:jc w:val="right"/>
              <w:rPr>
                <w:b/>
              </w:rPr>
            </w:pPr>
          </w:p>
        </w:tc>
      </w:tr>
      <w:tr w:rsidR="00ED3020" w:rsidRPr="00932C30" w14:paraId="24BDA0B3" w14:textId="77777777" w:rsidTr="00ED3020">
        <w:tc>
          <w:tcPr>
            <w:tcW w:w="5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F6A4637" w14:textId="77777777" w:rsidR="00ED3020" w:rsidRPr="00125E5E" w:rsidRDefault="00ED3020" w:rsidP="00ED3020">
            <w:pPr>
              <w:autoSpaceDE w:val="0"/>
              <w:autoSpaceDN w:val="0"/>
              <w:adjustRightInd w:val="0"/>
              <w:ind w:left="144" w:right="144"/>
              <w:rPr>
                <w:b/>
                <w:bCs/>
                <w:noProof/>
              </w:rPr>
            </w:pP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149E1A" w14:textId="77777777" w:rsidR="00ED3020" w:rsidRPr="00125E5E" w:rsidRDefault="00ED3020" w:rsidP="00ED3020">
            <w:pPr>
              <w:autoSpaceDE w:val="0"/>
              <w:autoSpaceDN w:val="0"/>
              <w:adjustRightInd w:val="0"/>
              <w:ind w:left="144" w:right="144"/>
              <w:jc w:val="center"/>
              <w:rPr>
                <w:b/>
                <w:bCs/>
                <w:noProof/>
              </w:rPr>
            </w:pPr>
          </w:p>
        </w:tc>
        <w:tc>
          <w:tcPr>
            <w:tcW w:w="11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101F110" w14:textId="77777777" w:rsidR="00ED3020" w:rsidRPr="00125E5E" w:rsidRDefault="00ED3020" w:rsidP="00ED3020">
            <w:pPr>
              <w:autoSpaceDE w:val="0"/>
              <w:autoSpaceDN w:val="0"/>
              <w:adjustRightInd w:val="0"/>
              <w:ind w:left="144" w:right="144"/>
              <w:jc w:val="center"/>
              <w:rPr>
                <w:b/>
                <w:bCs/>
                <w:noProof/>
              </w:rPr>
            </w:pPr>
          </w:p>
        </w:tc>
        <w:tc>
          <w:tcPr>
            <w:tcW w:w="126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289AD55" w14:textId="77777777" w:rsidR="00ED3020" w:rsidRPr="00125E5E" w:rsidRDefault="00ED3020" w:rsidP="00ED3020">
            <w:pPr>
              <w:autoSpaceDE w:val="0"/>
              <w:autoSpaceDN w:val="0"/>
              <w:adjustRightInd w:val="0"/>
              <w:ind w:left="144" w:right="144"/>
              <w:jc w:val="center"/>
              <w:rPr>
                <w:b/>
                <w:bCs/>
                <w:noProof/>
              </w:rPr>
            </w:pPr>
          </w:p>
        </w:tc>
        <w:tc>
          <w:tcPr>
            <w:tcW w:w="125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6CB6A65" w14:textId="77777777" w:rsidR="00ED3020" w:rsidRPr="00125E5E" w:rsidRDefault="00ED3020" w:rsidP="00ED3020">
            <w:pPr>
              <w:autoSpaceDE w:val="0"/>
              <w:autoSpaceDN w:val="0"/>
              <w:adjustRightInd w:val="0"/>
              <w:ind w:left="144" w:right="144"/>
              <w:jc w:val="right"/>
              <w:rPr>
                <w:b/>
                <w:bCs/>
                <w:noProof/>
              </w:rPr>
            </w:pPr>
          </w:p>
        </w:tc>
      </w:tr>
      <w:tr w:rsidR="00ED3020" w:rsidRPr="00932C30" w14:paraId="22C1D0B8" w14:textId="77777777" w:rsidTr="00ED3020">
        <w:trPr>
          <w:gridAfter w:val="1"/>
          <w:wAfter w:w="25" w:type="dxa"/>
        </w:trPr>
        <w:tc>
          <w:tcPr>
            <w:tcW w:w="828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9CABE1C" w14:textId="77777777" w:rsidR="00ED3020" w:rsidRPr="00610F99" w:rsidRDefault="00ED3020" w:rsidP="00ED3020">
            <w:pPr>
              <w:autoSpaceDE w:val="0"/>
              <w:autoSpaceDN w:val="0"/>
              <w:adjustRightInd w:val="0"/>
              <w:ind w:left="144" w:right="144"/>
              <w:jc w:val="right"/>
              <w:rPr>
                <w:b/>
              </w:rPr>
            </w:pPr>
            <w:r w:rsidRPr="00610F99">
              <w:rPr>
                <w:b/>
              </w:rPr>
              <w:t>(10) Cost for Forest Planned Work</w:t>
            </w:r>
          </w:p>
        </w:tc>
        <w:tc>
          <w:tcPr>
            <w:tcW w:w="1253"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1EBEBCD" w14:textId="77777777" w:rsidR="00ED3020" w:rsidRPr="00610F99" w:rsidRDefault="00ED3020" w:rsidP="00ED3020">
            <w:pPr>
              <w:pBdr>
                <w:bottom w:val="single" w:sz="12" w:space="0" w:color="000000"/>
              </w:pBdr>
              <w:autoSpaceDE w:val="0"/>
              <w:autoSpaceDN w:val="0"/>
              <w:adjustRightInd w:val="0"/>
              <w:jc w:val="right"/>
              <w:rPr>
                <w:b/>
              </w:rPr>
            </w:pPr>
            <w:r>
              <w:rPr>
                <w:b/>
                <w:bCs/>
                <w:noProof/>
              </w:rPr>
              <w:t>$245,937.00</w:t>
            </w:r>
          </w:p>
        </w:tc>
      </w:tr>
      <w:tr w:rsidR="00ED3020" w:rsidRPr="00932C30" w14:paraId="12C129F7" w14:textId="77777777" w:rsidTr="00ED3020">
        <w:trPr>
          <w:gridAfter w:val="1"/>
          <w:wAfter w:w="25" w:type="dxa"/>
        </w:trPr>
        <w:tc>
          <w:tcPr>
            <w:tcW w:w="828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0070F3FF" w14:textId="77777777" w:rsidR="00ED3020" w:rsidRPr="00610F99" w:rsidRDefault="00ED3020" w:rsidP="00ED3020">
            <w:pPr>
              <w:autoSpaceDE w:val="0"/>
              <w:autoSpaceDN w:val="0"/>
              <w:adjustRightInd w:val="0"/>
              <w:ind w:left="144" w:right="144"/>
              <w:jc w:val="right"/>
              <w:rPr>
                <w:b/>
              </w:rPr>
            </w:pPr>
            <w:r w:rsidRPr="00610F99">
              <w:rPr>
                <w:b/>
              </w:rPr>
              <w:t>(11) National Program Support (line 10 multiplied by the National Collection Rate for Program Support Rate) (28.5%)</w:t>
            </w:r>
          </w:p>
        </w:tc>
        <w:tc>
          <w:tcPr>
            <w:tcW w:w="1253"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084D2640" w14:textId="77777777" w:rsidR="00ED3020" w:rsidRPr="00610F99" w:rsidRDefault="00ED3020" w:rsidP="00ED3020">
            <w:pPr>
              <w:pBdr>
                <w:bottom w:val="single" w:sz="12" w:space="0" w:color="000000"/>
              </w:pBdr>
              <w:autoSpaceDE w:val="0"/>
              <w:autoSpaceDN w:val="0"/>
              <w:adjustRightInd w:val="0"/>
              <w:jc w:val="right"/>
              <w:rPr>
                <w:b/>
              </w:rPr>
            </w:pPr>
            <w:r w:rsidRPr="00610F99">
              <w:rPr>
                <w:b/>
              </w:rPr>
              <w:t>$70,092.00</w:t>
            </w:r>
          </w:p>
        </w:tc>
      </w:tr>
      <w:tr w:rsidR="00ED3020" w:rsidRPr="00932C30" w14:paraId="3E5A9416" w14:textId="77777777" w:rsidTr="00ED3020">
        <w:trPr>
          <w:gridAfter w:val="1"/>
          <w:wAfter w:w="25" w:type="dxa"/>
        </w:trPr>
        <w:tc>
          <w:tcPr>
            <w:tcW w:w="828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7739700" w14:textId="77777777" w:rsidR="00ED3020" w:rsidRPr="00610F99" w:rsidRDefault="00ED3020" w:rsidP="00ED3020">
            <w:pPr>
              <w:autoSpaceDE w:val="0"/>
              <w:autoSpaceDN w:val="0"/>
              <w:adjustRightInd w:val="0"/>
              <w:ind w:left="144" w:right="144"/>
              <w:jc w:val="right"/>
              <w:rPr>
                <w:b/>
              </w:rPr>
            </w:pPr>
            <w:r w:rsidRPr="00610F99">
              <w:rPr>
                <w:b/>
              </w:rPr>
              <w:t>(12) Total Cost of Forest Planned Work (Line10 plus Line 11)</w:t>
            </w:r>
          </w:p>
        </w:tc>
        <w:tc>
          <w:tcPr>
            <w:tcW w:w="1253"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4874A7EA" w14:textId="77777777" w:rsidR="00ED3020" w:rsidRPr="00610F99" w:rsidRDefault="00ED3020" w:rsidP="00ED3020">
            <w:pPr>
              <w:pBdr>
                <w:bottom w:val="single" w:sz="12" w:space="0" w:color="000000"/>
              </w:pBdr>
              <w:autoSpaceDE w:val="0"/>
              <w:autoSpaceDN w:val="0"/>
              <w:adjustRightInd w:val="0"/>
              <w:jc w:val="right"/>
              <w:rPr>
                <w:b/>
              </w:rPr>
            </w:pPr>
            <w:r>
              <w:rPr>
                <w:b/>
                <w:bCs/>
                <w:noProof/>
              </w:rPr>
              <w:t>$316,29.00</w:t>
            </w:r>
          </w:p>
        </w:tc>
      </w:tr>
    </w:tbl>
    <w:p w14:paraId="33EFEA82" w14:textId="77777777" w:rsidR="00ED3020" w:rsidRPr="00932C30" w:rsidRDefault="00ED3020" w:rsidP="00ED3020"/>
    <w:p w14:paraId="160440E4" w14:textId="77777777" w:rsidR="00ED3020" w:rsidRDefault="00ED3020" w:rsidP="00ED3020">
      <w:pPr>
        <w:rPr>
          <w:noProof/>
        </w:rPr>
      </w:pPr>
      <w:r w:rsidRPr="00BF1404">
        <w:rPr>
          <w:noProof/>
        </w:rPr>
        <w:br w:type="page"/>
      </w:r>
    </w:p>
    <w:p w14:paraId="3C3A1F21" w14:textId="77777777" w:rsidR="00ED3020" w:rsidRPr="00610F99" w:rsidRDefault="00ED3020" w:rsidP="00ED3020">
      <w:pPr>
        <w:pStyle w:val="Exhibit"/>
        <w:rPr>
          <w:b w:val="0"/>
        </w:rPr>
      </w:pPr>
      <w:r w:rsidRPr="00610F99">
        <w:lastRenderedPageBreak/>
        <w:t xml:space="preserve">17.22 </w:t>
      </w:r>
      <w:r w:rsidRPr="00A63AAB">
        <w:rPr>
          <w:bCs/>
          <w:noProof/>
        </w:rPr>
        <w:t>-</w:t>
      </w:r>
      <w:r w:rsidRPr="00610F99">
        <w:t xml:space="preserve"> Exhibit 02</w:t>
      </w:r>
      <w:r w:rsidRPr="00A63AAB">
        <w:rPr>
          <w:bCs/>
          <w:noProof/>
        </w:rPr>
        <w:t>--</w:t>
      </w:r>
      <w:r w:rsidRPr="00610F99">
        <w:t>Continued</w:t>
      </w:r>
    </w:p>
    <w:p w14:paraId="670E7AE9" w14:textId="77777777" w:rsidR="00ED3020" w:rsidRPr="00A63AAB" w:rsidRDefault="00ED3020" w:rsidP="00ED3020">
      <w:pPr>
        <w:pStyle w:val="Exhibit"/>
        <w:rPr>
          <w:b w:val="0"/>
          <w:bCs/>
        </w:rPr>
      </w:pPr>
      <w:r w:rsidRPr="00BC268A">
        <w:t>Instructions for Completing Part B of the CWKV Plan Profile (FS-2400-68)</w:t>
      </w:r>
    </w:p>
    <w:p w14:paraId="318E355B" w14:textId="77777777" w:rsidR="00ED3020" w:rsidRPr="00610F99" w:rsidRDefault="00ED3020" w:rsidP="00ED3020"/>
    <w:p w14:paraId="37A1AF70" w14:textId="4DD38CAE" w:rsidR="00ED3020" w:rsidRPr="00FA1D53" w:rsidRDefault="00ED3020" w:rsidP="00FB748B">
      <w:pPr>
        <w:ind w:left="720" w:hanging="450"/>
      </w:pPr>
      <w:r w:rsidRPr="00FA1D53">
        <w:t>1.</w:t>
      </w:r>
      <w:r w:rsidR="00FB748B">
        <w:tab/>
      </w:r>
      <w:r w:rsidRPr="00FA1D53">
        <w:t>The PNF name from block 1 of FS-2400-0050A.</w:t>
      </w:r>
    </w:p>
    <w:p w14:paraId="50D42B30" w14:textId="77777777" w:rsidR="00ED3020" w:rsidRDefault="00ED3020" w:rsidP="00FB748B">
      <w:pPr>
        <w:ind w:left="720" w:hanging="450"/>
      </w:pPr>
    </w:p>
    <w:p w14:paraId="76899F8F" w14:textId="7B20DD0C" w:rsidR="00ED3020" w:rsidRPr="00FA1D53" w:rsidRDefault="00ED3020" w:rsidP="00FB748B">
      <w:pPr>
        <w:ind w:left="720" w:hanging="450"/>
      </w:pPr>
      <w:r w:rsidRPr="00FA1D53">
        <w:t>2.</w:t>
      </w:r>
      <w:r w:rsidR="00FB748B">
        <w:tab/>
      </w:r>
      <w:r w:rsidRPr="00FA1D53">
        <w:t>The name of the individual running the report.</w:t>
      </w:r>
    </w:p>
    <w:p w14:paraId="18BB29F6" w14:textId="77777777" w:rsidR="00ED3020" w:rsidRDefault="00ED3020" w:rsidP="00FB748B">
      <w:pPr>
        <w:ind w:left="720" w:hanging="450"/>
      </w:pPr>
    </w:p>
    <w:p w14:paraId="5F458354" w14:textId="7692B21B" w:rsidR="00ED3020" w:rsidRPr="00FA1D53" w:rsidRDefault="00ED3020" w:rsidP="00FB748B">
      <w:pPr>
        <w:ind w:left="720" w:hanging="450"/>
      </w:pPr>
      <w:r w:rsidRPr="00FA1D53">
        <w:t>3.</w:t>
      </w:r>
      <w:r w:rsidR="00FB748B">
        <w:tab/>
      </w:r>
      <w:r w:rsidRPr="00FA1D53">
        <w:t>The date the report was run.</w:t>
      </w:r>
    </w:p>
    <w:p w14:paraId="08CC19DE" w14:textId="77777777" w:rsidR="00ED3020" w:rsidRDefault="00ED3020" w:rsidP="00FB748B">
      <w:pPr>
        <w:ind w:left="720" w:hanging="450"/>
      </w:pPr>
    </w:p>
    <w:p w14:paraId="1908FFCA" w14:textId="2B485227" w:rsidR="00ED3020" w:rsidRPr="00FA1D53" w:rsidRDefault="00ED3020" w:rsidP="00FB748B">
      <w:pPr>
        <w:ind w:left="720" w:hanging="450"/>
      </w:pPr>
      <w:r w:rsidRPr="00FA1D53">
        <w:t>4.</w:t>
      </w:r>
      <w:r w:rsidR="00FB748B">
        <w:tab/>
      </w:r>
      <w:r w:rsidRPr="00FA1D53">
        <w:t>Enter the fiscal year for which the analysis was prepared (for example, FY 20</w:t>
      </w:r>
      <w:r>
        <w:t>2</w:t>
      </w:r>
      <w:r w:rsidRPr="00FA1D53">
        <w:t>0).</w:t>
      </w:r>
    </w:p>
    <w:p w14:paraId="0949AD52" w14:textId="77777777" w:rsidR="00ED3020" w:rsidRDefault="00ED3020" w:rsidP="00FB748B">
      <w:pPr>
        <w:ind w:left="720" w:hanging="450"/>
      </w:pPr>
    </w:p>
    <w:p w14:paraId="6A8ADA75" w14:textId="4448B966" w:rsidR="00ED3020" w:rsidRPr="00FA1D53" w:rsidRDefault="00ED3020" w:rsidP="00FB748B">
      <w:pPr>
        <w:ind w:left="720" w:hanging="450"/>
      </w:pPr>
      <w:r w:rsidRPr="00FA1D53">
        <w:t>5.</w:t>
      </w:r>
      <w:r w:rsidR="00FB748B">
        <w:tab/>
      </w:r>
      <w:r w:rsidRPr="00FA1D53">
        <w:t xml:space="preserve">A description of the funded CWKV activities planned for completion during the year specified in block 5.  </w:t>
      </w:r>
      <w:r>
        <w:t>W</w:t>
      </w:r>
      <w:r w:rsidRPr="00FA1D53">
        <w:t xml:space="preserve">ork activity descriptions </w:t>
      </w:r>
      <w:r>
        <w:t xml:space="preserve">from the </w:t>
      </w:r>
      <w:r w:rsidRPr="0027379A">
        <w:t xml:space="preserve">Forest Service Activity Tracking System </w:t>
      </w:r>
      <w:r>
        <w:t xml:space="preserve">(FACTS) </w:t>
      </w:r>
      <w:r w:rsidRPr="00FA1D53">
        <w:t>are used.  A separate line is created for different activities within the same work activity code.  For example, if both certification of natural regeneration without site preparation and planting are planned, one line will show “Certification of natural regeneration without site prep” and another line will show “Full planting concurrent with site prep.”</w:t>
      </w:r>
    </w:p>
    <w:p w14:paraId="6BEBB921" w14:textId="77777777" w:rsidR="00ED3020" w:rsidRDefault="00ED3020" w:rsidP="00FB748B">
      <w:pPr>
        <w:ind w:left="720" w:hanging="450"/>
      </w:pPr>
    </w:p>
    <w:p w14:paraId="4D2A2624" w14:textId="78B6E01D" w:rsidR="00ED3020" w:rsidRPr="00FA1D53" w:rsidRDefault="00ED3020" w:rsidP="00FB748B">
      <w:pPr>
        <w:ind w:left="720" w:hanging="450"/>
      </w:pPr>
      <w:r w:rsidRPr="00FA1D53">
        <w:t>6.</w:t>
      </w:r>
      <w:r w:rsidR="00FB748B">
        <w:tab/>
      </w:r>
      <w:r w:rsidRPr="00FA1D53">
        <w:t xml:space="preserve">The work activity for the planned work.  This will be used for tracking and reporting purposes.  </w:t>
      </w:r>
    </w:p>
    <w:p w14:paraId="6506165B" w14:textId="77777777" w:rsidR="00ED3020" w:rsidRDefault="00ED3020" w:rsidP="00FB748B">
      <w:pPr>
        <w:ind w:left="720" w:hanging="450"/>
      </w:pPr>
    </w:p>
    <w:p w14:paraId="359494C0" w14:textId="7019E9C8" w:rsidR="00ED3020" w:rsidRPr="00FA1D53" w:rsidRDefault="00ED3020" w:rsidP="00FB748B">
      <w:pPr>
        <w:ind w:left="720" w:hanging="450"/>
      </w:pPr>
      <w:r w:rsidRPr="00FA1D53">
        <w:t>7.</w:t>
      </w:r>
      <w:r w:rsidR="00FB748B">
        <w:tab/>
      </w:r>
      <w:r w:rsidRPr="00FA1D53">
        <w:t>The total number of units of work that are planned for accomplishment in the fiscal year specified in block 5.  This will be a summary of the CWKV Plan Profiles, Part A.</w:t>
      </w:r>
    </w:p>
    <w:p w14:paraId="201B4E9D" w14:textId="77777777" w:rsidR="00ED3020" w:rsidRDefault="00ED3020" w:rsidP="00FB748B">
      <w:pPr>
        <w:ind w:left="720" w:hanging="450"/>
      </w:pPr>
    </w:p>
    <w:p w14:paraId="52A38DBD" w14:textId="553F0688" w:rsidR="00ED3020" w:rsidRPr="00FA1D53" w:rsidRDefault="00ED3020" w:rsidP="00FB748B">
      <w:pPr>
        <w:ind w:left="720" w:hanging="450"/>
      </w:pPr>
      <w:r w:rsidRPr="00FA1D53">
        <w:t>8.</w:t>
      </w:r>
      <w:r w:rsidR="00FB748B">
        <w:tab/>
      </w:r>
      <w:r w:rsidRPr="00FA1D53">
        <w:t xml:space="preserve">Units of work measure (acres, feet, miles, </w:t>
      </w:r>
      <w:r>
        <w:t>and so forth</w:t>
      </w:r>
      <w:r w:rsidRPr="00FA1D53">
        <w:t>) that are planned for accomplishment.  A separate line is created for different units of measure within the same work activity.</w:t>
      </w:r>
    </w:p>
    <w:p w14:paraId="6781680B" w14:textId="77777777" w:rsidR="00ED3020" w:rsidRDefault="00ED3020" w:rsidP="00FB748B">
      <w:pPr>
        <w:ind w:left="720" w:hanging="450"/>
      </w:pPr>
    </w:p>
    <w:p w14:paraId="6A816CC6" w14:textId="539B15A7" w:rsidR="00ED3020" w:rsidRPr="00FA1D53" w:rsidRDefault="00ED3020" w:rsidP="00FB748B">
      <w:pPr>
        <w:ind w:left="720" w:hanging="450"/>
      </w:pPr>
      <w:r w:rsidRPr="00FA1D53">
        <w:t>9.</w:t>
      </w:r>
      <w:r w:rsidR="00FB748B">
        <w:tab/>
      </w:r>
      <w:r w:rsidRPr="00FA1D53">
        <w:t>The dollar amount representing the planned cost for carrying out the planned program of work, by activity code, by unit of measure.  This is derived by adding together the planned cost of all CWKV funded activities for each work activity and unit of measure from part A of the CWKV Plan Profiles.</w:t>
      </w:r>
    </w:p>
    <w:p w14:paraId="0236CEA9" w14:textId="77777777" w:rsidR="00ED3020" w:rsidRDefault="00ED3020" w:rsidP="00FB748B">
      <w:pPr>
        <w:ind w:left="720" w:hanging="450"/>
      </w:pPr>
    </w:p>
    <w:p w14:paraId="0BA2DDFF" w14:textId="696C3B99" w:rsidR="00ED3020" w:rsidRPr="00FA1D53" w:rsidRDefault="00ED3020" w:rsidP="00FB748B">
      <w:pPr>
        <w:ind w:left="720" w:hanging="450"/>
      </w:pPr>
      <w:r w:rsidRPr="00FA1D53">
        <w:t>10.</w:t>
      </w:r>
      <w:r w:rsidR="00FB748B">
        <w:tab/>
      </w:r>
      <w:r w:rsidRPr="00FA1D53">
        <w:t>The dollar amount representing the sum of all blocks 12 from the Part A.</w:t>
      </w:r>
    </w:p>
    <w:p w14:paraId="022B46C0" w14:textId="77777777" w:rsidR="00ED3020" w:rsidRDefault="00ED3020" w:rsidP="00FB748B">
      <w:pPr>
        <w:ind w:left="720" w:hanging="450"/>
      </w:pPr>
    </w:p>
    <w:p w14:paraId="5145E651" w14:textId="7C3D7BBA" w:rsidR="00ED3020" w:rsidRPr="00FA1D53" w:rsidRDefault="00ED3020" w:rsidP="00FB748B">
      <w:pPr>
        <w:ind w:left="720" w:hanging="450"/>
      </w:pPr>
      <w:r w:rsidRPr="00FA1D53">
        <w:t>11.</w:t>
      </w:r>
      <w:r w:rsidR="00FB748B">
        <w:tab/>
      </w:r>
      <w:r w:rsidRPr="00FA1D53">
        <w:t xml:space="preserve">The amount of program support for </w:t>
      </w:r>
      <w:proofErr w:type="gramStart"/>
      <w:r w:rsidRPr="00FA1D53">
        <w:t>all of</w:t>
      </w:r>
      <w:proofErr w:type="gramEnd"/>
      <w:r w:rsidRPr="00FA1D53">
        <w:t xml:space="preserve"> the planned work.  This is derived by summing all block 13s from the Part A.</w:t>
      </w:r>
    </w:p>
    <w:p w14:paraId="01A19351" w14:textId="77777777" w:rsidR="00ED3020" w:rsidRDefault="00ED3020" w:rsidP="00FB748B">
      <w:pPr>
        <w:ind w:left="720" w:hanging="450"/>
      </w:pPr>
    </w:p>
    <w:p w14:paraId="2E9D3E81" w14:textId="3DE4A2AE" w:rsidR="00ED3020" w:rsidRPr="00FA1D53" w:rsidRDefault="00ED3020" w:rsidP="00FB748B">
      <w:pPr>
        <w:ind w:left="720" w:hanging="450"/>
      </w:pPr>
      <w:r w:rsidRPr="00FA1D53">
        <w:t>12.</w:t>
      </w:r>
      <w:r w:rsidR="00FB748B">
        <w:tab/>
      </w:r>
      <w:r w:rsidRPr="00FA1D53">
        <w:t>The total cost of forest planned work.  This is the sum of all block 14 from the Part A.</w:t>
      </w:r>
    </w:p>
    <w:p w14:paraId="6173978E" w14:textId="77777777" w:rsidR="00ED3020" w:rsidRPr="00610F99" w:rsidRDefault="00ED3020" w:rsidP="00ED3020">
      <w:bookmarkStart w:id="758" w:name="_Toc169937838"/>
      <w:bookmarkStart w:id="759" w:name="_Toc174345381"/>
    </w:p>
    <w:p w14:paraId="2A8A0CE0" w14:textId="77777777" w:rsidR="00ED3020" w:rsidRDefault="00ED3020" w:rsidP="00ED3020">
      <w:r w:rsidRPr="00C3422B">
        <w:br w:type="page"/>
      </w:r>
      <w:bookmarkStart w:id="760" w:name="_Toc21536179"/>
      <w:bookmarkStart w:id="761" w:name="_Toc22875929"/>
      <w:bookmarkStart w:id="762" w:name="_Toc56675792"/>
      <w:bookmarkStart w:id="763" w:name="_Toc56676245"/>
      <w:bookmarkStart w:id="764" w:name="_Toc56676525"/>
      <w:bookmarkStart w:id="765" w:name="_Toc56676765"/>
    </w:p>
    <w:p w14:paraId="0D1CA6EC" w14:textId="77777777" w:rsidR="00ED3020" w:rsidRPr="00FA1D53" w:rsidRDefault="00ED3020" w:rsidP="00ED3020">
      <w:pPr>
        <w:pStyle w:val="Heading3"/>
      </w:pPr>
      <w:bookmarkStart w:id="766" w:name="_Toc72341638"/>
      <w:bookmarkStart w:id="767" w:name="_Toc57871411"/>
      <w:bookmarkStart w:id="768" w:name="_Toc87960403"/>
      <w:r>
        <w:lastRenderedPageBreak/>
        <w:t>17</w:t>
      </w:r>
      <w:r w:rsidRPr="00FA1D53">
        <w:t>.3 - Activity Tracking</w:t>
      </w:r>
      <w:bookmarkEnd w:id="758"/>
      <w:bookmarkEnd w:id="759"/>
      <w:bookmarkEnd w:id="760"/>
      <w:bookmarkEnd w:id="761"/>
      <w:bookmarkEnd w:id="762"/>
      <w:bookmarkEnd w:id="763"/>
      <w:bookmarkEnd w:id="764"/>
      <w:bookmarkEnd w:id="765"/>
      <w:bookmarkEnd w:id="766"/>
      <w:bookmarkEnd w:id="767"/>
      <w:bookmarkEnd w:id="768"/>
    </w:p>
    <w:p w14:paraId="1F3C7265" w14:textId="77777777" w:rsidR="00ED3020" w:rsidRPr="00FA1D53" w:rsidRDefault="00ED3020" w:rsidP="00F870AD">
      <w:pPr>
        <w:pStyle w:val="BodyText"/>
      </w:pPr>
      <w:r w:rsidRPr="00FA1D53">
        <w:t xml:space="preserve">All CWKV funded resource activities and accomplishments must be tracked through </w:t>
      </w:r>
      <w:r>
        <w:t xml:space="preserve">FACTS.  </w:t>
      </w:r>
      <w:r w:rsidRPr="00FA1D53">
        <w:t>Tracking unfunded CWKV activities in FACTS aids in the annual review of SAI plans and the preparation of the annual CWKV balance report.</w:t>
      </w:r>
    </w:p>
    <w:p w14:paraId="23D664B6" w14:textId="77777777" w:rsidR="00D23CC0" w:rsidRDefault="00D23CC0" w:rsidP="00ED3020"/>
    <w:p w14:paraId="5B9A25E7" w14:textId="6D753157" w:rsidR="000A0199" w:rsidRPr="000A0199" w:rsidRDefault="000A0199">
      <w:pPr>
        <w:pStyle w:val="BodyText"/>
      </w:pPr>
    </w:p>
    <w:sectPr w:rsidR="000A0199" w:rsidRPr="000A0199" w:rsidSect="00E31419">
      <w:headerReference w:type="default" r:id="rId21"/>
      <w:headerReference w:type="first" r:id="rId22"/>
      <w:footerReference w:type="first" r:id="rId23"/>
      <w:pgSz w:w="12240" w:h="15840" w:code="1"/>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FA1EC" w14:textId="77777777" w:rsidR="00A64D54" w:rsidRDefault="00A64D54">
      <w:r>
        <w:separator/>
      </w:r>
    </w:p>
    <w:p w14:paraId="1373AC8F" w14:textId="77777777" w:rsidR="00A64D54" w:rsidRDefault="00A64D54"/>
    <w:p w14:paraId="57AFAAE9" w14:textId="77777777" w:rsidR="00A64D54" w:rsidRDefault="00A64D54"/>
  </w:endnote>
  <w:endnote w:type="continuationSeparator" w:id="0">
    <w:p w14:paraId="74C614C6" w14:textId="77777777" w:rsidR="00A64D54" w:rsidRDefault="00A64D54">
      <w:r>
        <w:continuationSeparator/>
      </w:r>
    </w:p>
    <w:p w14:paraId="6E17DB39" w14:textId="77777777" w:rsidR="00A64D54" w:rsidRDefault="00A64D54"/>
    <w:p w14:paraId="24421E1B" w14:textId="77777777" w:rsidR="00A64D54" w:rsidRDefault="00A64D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Century Schoolbook">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A85F1" w14:textId="77777777" w:rsidR="00D21DA5" w:rsidRPr="00E31419" w:rsidRDefault="00D21DA5" w:rsidP="00E31419">
    <w:pPr>
      <w:pStyle w:val="Footer"/>
    </w:pPr>
    <w:r w:rsidRPr="00E31419">
      <w:t xml:space="preserve">Page </w:t>
    </w:r>
    <w:r w:rsidRPr="00E31419">
      <w:fldChar w:fldCharType="begin"/>
    </w:r>
    <w:r w:rsidRPr="00E31419">
      <w:instrText xml:space="preserve"> PAGE  \* Arabic  \* MERGEFORMAT </w:instrText>
    </w:r>
    <w:r w:rsidRPr="00E31419">
      <w:fldChar w:fldCharType="separate"/>
    </w:r>
    <w:r>
      <w:rPr>
        <w:noProof/>
      </w:rPr>
      <w:t>4</w:t>
    </w:r>
    <w:r w:rsidRPr="00E31419">
      <w:fldChar w:fldCharType="end"/>
    </w:r>
    <w:r w:rsidRPr="00E31419">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0479549"/>
      <w:docPartObj>
        <w:docPartGallery w:val="Page Numbers (Bottom of Page)"/>
        <w:docPartUnique/>
      </w:docPartObj>
    </w:sdtPr>
    <w:sdtEndPr/>
    <w:sdtContent>
      <w:sdt>
        <w:sdtPr>
          <w:id w:val="-652980878"/>
          <w:docPartObj>
            <w:docPartGallery w:val="Page Numbers (Top of Page)"/>
            <w:docPartUnique/>
          </w:docPartObj>
        </w:sdtPr>
        <w:sdtEndPr/>
        <w:sdtContent>
          <w:bookmarkStart w:id="0" w:name="_MON_1021409839" w:displacedByCustomXml="prev"/>
          <w:bookmarkEnd w:id="0" w:displacedByCustomXml="prev"/>
          <w:p w14:paraId="53CBEA2A" w14:textId="77777777" w:rsidR="00D21DA5" w:rsidRDefault="00D21DA5" w:rsidP="00E31419">
            <w:pPr>
              <w:pStyle w:val="Footer"/>
            </w:pPr>
            <w:r w:rsidRPr="0034236F">
              <w:object w:dxaOrig="680" w:dyaOrig="720" w14:anchorId="5B5C82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SDA Forest Service logo" style="width:34pt;height:36pt">
                  <v:imagedata r:id="rId1" o:title=""/>
                </v:shape>
                <o:OLEObject Type="Embed" ProgID="Word.Picture.8" ShapeID="_x0000_i1025" DrawAspect="Content" ObjectID="_1702803901" r:id="rId2"/>
              </w:object>
            </w:r>
          </w:p>
          <w:p w14:paraId="50E33808" w14:textId="77777777" w:rsidR="00D21DA5" w:rsidRPr="00802450" w:rsidRDefault="00D21DA5" w:rsidP="00E31419">
            <w:pPr>
              <w:pStyle w:val="Footer"/>
            </w:pPr>
            <w:r w:rsidRPr="00802450">
              <w:t>USDA Forest Service</w:t>
            </w:r>
          </w:p>
          <w:p w14:paraId="37E95E87" w14:textId="77777777" w:rsidR="00D21DA5" w:rsidRPr="002F719C" w:rsidRDefault="00D21DA5" w:rsidP="00E31419">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113212"/>
      <w:docPartObj>
        <w:docPartGallery w:val="Page Numbers (Bottom of Page)"/>
        <w:docPartUnique/>
      </w:docPartObj>
    </w:sdtPr>
    <w:sdtEndPr/>
    <w:sdtContent>
      <w:sdt>
        <w:sdtPr>
          <w:id w:val="1911190946"/>
          <w:docPartObj>
            <w:docPartGallery w:val="Page Numbers (Top of Page)"/>
            <w:docPartUnique/>
          </w:docPartObj>
        </w:sdtPr>
        <w:sdtEndPr/>
        <w:sdtContent>
          <w:p w14:paraId="461CC753" w14:textId="77777777" w:rsidR="00D21DA5" w:rsidRPr="002F719C" w:rsidRDefault="00D21DA5" w:rsidP="00E31419">
            <w:pPr>
              <w:pStyle w:val="Footer"/>
            </w:pPr>
            <w:r>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EA79E" w14:textId="77777777" w:rsidR="00A64D54" w:rsidRDefault="00A64D54">
      <w:r>
        <w:separator/>
      </w:r>
    </w:p>
    <w:p w14:paraId="5E314139" w14:textId="77777777" w:rsidR="00A64D54" w:rsidRDefault="00A64D54"/>
    <w:p w14:paraId="22A005F8" w14:textId="77777777" w:rsidR="00A64D54" w:rsidRDefault="00A64D54"/>
  </w:footnote>
  <w:footnote w:type="continuationSeparator" w:id="0">
    <w:p w14:paraId="74488758" w14:textId="77777777" w:rsidR="00A64D54" w:rsidRDefault="00A64D54">
      <w:r>
        <w:continuationSeparator/>
      </w:r>
    </w:p>
    <w:p w14:paraId="1D7D1F4D" w14:textId="77777777" w:rsidR="00A64D54" w:rsidRDefault="00A64D54"/>
    <w:p w14:paraId="642688D7" w14:textId="77777777" w:rsidR="00A64D54" w:rsidRDefault="00A64D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CE04D" w14:textId="77777777" w:rsidR="00D21DA5" w:rsidRDefault="00D21DA5" w:rsidP="00E31419">
    <w:pPr>
      <w:pStyle w:val="Header"/>
    </w:pPr>
    <w:r>
      <w:fldChar w:fldCharType="begin"/>
    </w:r>
    <w:r>
      <w:instrText xml:space="preserve">PAGE  </w:instrText>
    </w:r>
    <w:r>
      <w:fldChar w:fldCharType="end"/>
    </w:r>
  </w:p>
  <w:p w14:paraId="4EA5CCBA" w14:textId="77777777" w:rsidR="00D21DA5" w:rsidRDefault="00D21DA5" w:rsidP="00E31419">
    <w:pPr>
      <w:pStyle w:val="Header"/>
    </w:pPr>
  </w:p>
  <w:p w14:paraId="49ABE4D8" w14:textId="77777777" w:rsidR="00D21DA5" w:rsidRDefault="00D21D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DD6CC" w14:textId="3237FF00" w:rsidR="00D21DA5" w:rsidRDefault="00D21DA5" w:rsidP="00E31419">
    <w:pPr>
      <w:pStyle w:val="Header"/>
    </w:pPr>
    <w:r>
      <w:t>WO AMENDMENT</w:t>
    </w:r>
    <w:r w:rsidR="00436947">
      <w:t xml:space="preserve"> 2409.19-2022-1</w:t>
    </w:r>
    <w:r>
      <w:tab/>
    </w:r>
  </w:p>
  <w:p w14:paraId="7E35F86B" w14:textId="6B83220D" w:rsidR="00D21DA5" w:rsidRDefault="00D21DA5" w:rsidP="00436947">
    <w:pPr>
      <w:pStyle w:val="Header"/>
    </w:pPr>
    <w:r>
      <w:t xml:space="preserve">EFFECTIVE DATE:  </w:t>
    </w:r>
    <w:r w:rsidR="00436947">
      <w:t>January 4, 2022</w:t>
    </w:r>
    <w:r>
      <w:tab/>
    </w:r>
  </w:p>
  <w:p w14:paraId="7788166E" w14:textId="77777777" w:rsidR="00D21DA5" w:rsidRDefault="00D21DA5" w:rsidP="00E31419">
    <w:pPr>
      <w:pStyle w:val="Header"/>
    </w:pPr>
    <w:r>
      <w:t>DURATION:  This amendment is effective until superseded or removed</w:t>
    </w:r>
  </w:p>
  <w:p w14:paraId="04FA556D" w14:textId="083952BE" w:rsidR="00D21DA5" w:rsidRDefault="00D21DA5" w:rsidP="006F0B2A">
    <w:pPr>
      <w:pStyle w:val="Header"/>
    </w:pPr>
    <w:r>
      <w:t xml:space="preserve">FSH 2409.19 – Renewable Resources Handbook </w:t>
    </w:r>
  </w:p>
  <w:p w14:paraId="3AD17A04" w14:textId="0CBAA08F" w:rsidR="00D21DA5" w:rsidRPr="00254434" w:rsidRDefault="00D21DA5" w:rsidP="006F0B2A">
    <w:pPr>
      <w:pStyle w:val="Header"/>
    </w:pPr>
    <w:r>
      <w:t>Chapter 10 – Knutson-Vandenberg Sale Area Program Management Handbook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A9274" w14:textId="77777777" w:rsidR="00D21DA5" w:rsidRPr="000A0199" w:rsidRDefault="00D21DA5" w:rsidP="000A0199">
    <w:pPr>
      <w:jc w:val="center"/>
      <w:rPr>
        <w:rFonts w:ascii="Arial" w:hAnsi="Arial" w:cs="Arial"/>
        <w:b/>
        <w:sz w:val="28"/>
        <w:szCs w:val="28"/>
      </w:rPr>
    </w:pPr>
    <w:r w:rsidRPr="000A0199">
      <w:rPr>
        <w:rFonts w:ascii="Arial" w:hAnsi="Arial" w:cs="Arial"/>
        <w:b/>
        <w:sz w:val="28"/>
        <w:szCs w:val="28"/>
      </w:rPr>
      <w:t>Forest Service Handbook</w:t>
    </w:r>
  </w:p>
  <w:p w14:paraId="4F613771" w14:textId="77777777" w:rsidR="00D21DA5" w:rsidRPr="000A0199" w:rsidRDefault="00D21DA5" w:rsidP="000A0199">
    <w:pPr>
      <w:jc w:val="center"/>
      <w:rPr>
        <w:rFonts w:ascii="Arial" w:hAnsi="Arial" w:cs="Arial"/>
        <w:b/>
        <w:sz w:val="28"/>
        <w:szCs w:val="28"/>
      </w:rPr>
    </w:pPr>
    <w:r w:rsidRPr="000A0199">
      <w:rPr>
        <w:rFonts w:ascii="Arial" w:hAnsi="Arial" w:cs="Arial"/>
        <w:b/>
        <w:sz w:val="28"/>
        <w:szCs w:val="28"/>
      </w:rPr>
      <w:t>National Headquarters (Washington Office)</w:t>
    </w:r>
  </w:p>
  <w:p w14:paraId="5F98D8F1" w14:textId="77777777" w:rsidR="00D21DA5" w:rsidRPr="000A0199" w:rsidRDefault="00D21DA5" w:rsidP="000A0199">
    <w:pPr>
      <w:pBdr>
        <w:bottom w:val="single" w:sz="4" w:space="4" w:color="auto"/>
      </w:pBdr>
      <w:jc w:val="center"/>
      <w:rPr>
        <w:rFonts w:ascii="Arial" w:hAnsi="Arial" w:cs="Arial"/>
        <w:b/>
        <w:sz w:val="28"/>
        <w:szCs w:val="28"/>
      </w:rPr>
    </w:pPr>
    <w:r w:rsidRPr="000A0199">
      <w:rPr>
        <w:rFonts w:ascii="Arial" w:hAnsi="Arial" w:cs="Arial"/>
        <w:b/>
        <w:sz w:val="28"/>
        <w:szCs w:val="28"/>
      </w:rPr>
      <w:t>Washington, DC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B1633" w14:textId="2664988C" w:rsidR="00D21DA5" w:rsidRDefault="00D21DA5" w:rsidP="006F0B2A">
    <w:pPr>
      <w:pStyle w:val="Header"/>
    </w:pPr>
    <w:r>
      <w:t xml:space="preserve">Forest Service Handbook 2409.19 – Renewable Resources Handbook </w:t>
    </w:r>
  </w:p>
  <w:p w14:paraId="30206A81" w14:textId="4B25F755" w:rsidR="00D21DA5" w:rsidRPr="0009206E" w:rsidRDefault="00D21DA5" w:rsidP="006F0B2A">
    <w:pPr>
      <w:pStyle w:val="Header"/>
    </w:pPr>
    <w:r>
      <w:t>Chapter 10 – Knutson-Vandenberg Sale Area Program Management Handbook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4CC99" w14:textId="77777777" w:rsidR="00D21DA5" w:rsidRPr="0009206E" w:rsidRDefault="00D21DA5" w:rsidP="00E31419">
    <w:pPr>
      <w:pStyle w:val="Header"/>
    </w:pPr>
    <w:r w:rsidRPr="0009206E">
      <w:t>Forest Service Handbook XXX – Directive System Handbook</w:t>
    </w:r>
  </w:p>
  <w:p w14:paraId="66F9C213" w14:textId="77777777" w:rsidR="00D21DA5" w:rsidRPr="0009206E" w:rsidRDefault="00D21DA5" w:rsidP="00E31419">
    <w:pPr>
      <w:pStyle w:val="Header"/>
    </w:pPr>
    <w:r w:rsidRPr="0009206E">
      <w:t>Chapter X – Title of chapter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6BCC80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BCE1ACC"/>
    <w:lvl w:ilvl="0">
      <w:start w:val="1"/>
      <w:numFmt w:val="lowerLetter"/>
      <w:pStyle w:val="ListNumber4"/>
      <w:lvlText w:val="(%1)"/>
      <w:lvlJc w:val="left"/>
      <w:pPr>
        <w:tabs>
          <w:tab w:val="num" w:pos="1440"/>
        </w:tabs>
        <w:ind w:left="1440" w:hanging="360"/>
      </w:pPr>
      <w:rPr>
        <w:rFonts w:hint="default"/>
      </w:rPr>
    </w:lvl>
  </w:abstractNum>
  <w:abstractNum w:abstractNumId="2" w15:restartNumberingAfterBreak="0">
    <w:nsid w:val="FFFFFF7E"/>
    <w:multiLevelType w:val="singleLevel"/>
    <w:tmpl w:val="A69884A2"/>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83"/>
    <w:multiLevelType w:val="singleLevel"/>
    <w:tmpl w:val="0BDE85CE"/>
    <w:lvl w:ilvl="0">
      <w:start w:val="1"/>
      <w:numFmt w:val="bullet"/>
      <w:pStyle w:val="ListBullet2"/>
      <w:lvlText w:val=""/>
      <w:lvlJc w:val="left"/>
      <w:pPr>
        <w:ind w:left="1080" w:hanging="360"/>
      </w:pPr>
      <w:rPr>
        <w:rFonts w:ascii="Wingdings" w:hAnsi="Wingdings" w:hint="default"/>
      </w:rPr>
    </w:lvl>
  </w:abstractNum>
  <w:abstractNum w:abstractNumId="4" w15:restartNumberingAfterBreak="0">
    <w:nsid w:val="FFFFFF89"/>
    <w:multiLevelType w:val="singleLevel"/>
    <w:tmpl w:val="FB18534A"/>
    <w:lvl w:ilvl="0">
      <w:start w:val="1"/>
      <w:numFmt w:val="bullet"/>
      <w:pStyle w:val="ListBullet"/>
      <w:lvlText w:val=""/>
      <w:lvlJc w:val="left"/>
      <w:pPr>
        <w:tabs>
          <w:tab w:val="num" w:pos="3420"/>
        </w:tabs>
        <w:ind w:left="3420" w:hanging="360"/>
      </w:pPr>
      <w:rPr>
        <w:rFonts w:ascii="Symbol" w:hAnsi="Symbol" w:hint="default"/>
      </w:rPr>
    </w:lvl>
  </w:abstractNum>
  <w:abstractNum w:abstractNumId="5" w15:restartNumberingAfterBreak="0">
    <w:nsid w:val="19366864"/>
    <w:multiLevelType w:val="hybridMultilevel"/>
    <w:tmpl w:val="488A3A5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97A7AE8"/>
    <w:multiLevelType w:val="hybridMultilevel"/>
    <w:tmpl w:val="F5DC8D0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9CC1EE9"/>
    <w:multiLevelType w:val="hybridMultilevel"/>
    <w:tmpl w:val="7BACE0AC"/>
    <w:lvl w:ilvl="0" w:tplc="8752F04A">
      <w:start w:val="1"/>
      <w:numFmt w:val="lowerLetter"/>
      <w:pStyle w:val="ListNumber2"/>
      <w:lvlText w:val="%1."/>
      <w:lvlJc w:val="left"/>
      <w:pPr>
        <w:ind w:left="720" w:hanging="360"/>
      </w:pPr>
      <w:rPr>
        <w:rFonts w:hint="default"/>
      </w:rPr>
    </w:lvl>
    <w:lvl w:ilvl="1" w:tplc="708641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A9563B"/>
    <w:multiLevelType w:val="hybridMultilevel"/>
    <w:tmpl w:val="BF245C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5C7E1ED7"/>
    <w:multiLevelType w:val="hybridMultilevel"/>
    <w:tmpl w:val="A0F8D5F2"/>
    <w:lvl w:ilvl="0" w:tplc="D3806B18">
      <w:start w:val="1"/>
      <w:numFmt w:val="decimal"/>
      <w:pStyle w:val="ListNumber"/>
      <w:lvlText w:val="%1."/>
      <w:lvlJc w:val="left"/>
      <w:pPr>
        <w:ind w:left="360" w:hanging="72"/>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 w15:restartNumberingAfterBreak="0">
    <w:nsid w:val="5D8501DB"/>
    <w:multiLevelType w:val="hybridMultilevel"/>
    <w:tmpl w:val="3F60CE2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60C24C0F"/>
    <w:multiLevelType w:val="hybridMultilevel"/>
    <w:tmpl w:val="5874F6D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62261249"/>
    <w:multiLevelType w:val="hybridMultilevel"/>
    <w:tmpl w:val="847ADE5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7002432F"/>
    <w:multiLevelType w:val="hybridMultilevel"/>
    <w:tmpl w:val="36AAA3B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71FA5302"/>
    <w:multiLevelType w:val="hybridMultilevel"/>
    <w:tmpl w:val="64A4763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7"/>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num>
  <w:num w:numId="17">
    <w:abstractNumId w:val="7"/>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7"/>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7"/>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7"/>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9"/>
    <w:lvlOverride w:ilvl="0">
      <w:startOverride w:val="1"/>
    </w:lvlOverride>
  </w:num>
  <w:num w:numId="44">
    <w:abstractNumId w:val="9"/>
    <w:lvlOverride w:ilvl="0">
      <w:startOverride w:val="1"/>
    </w:lvlOverride>
  </w:num>
  <w:num w:numId="45">
    <w:abstractNumId w:val="5"/>
  </w:num>
  <w:num w:numId="46">
    <w:abstractNumId w:val="9"/>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3A5"/>
    <w:rsid w:val="00002BC7"/>
    <w:rsid w:val="00017BA5"/>
    <w:rsid w:val="00021AED"/>
    <w:rsid w:val="00040940"/>
    <w:rsid w:val="00044264"/>
    <w:rsid w:val="00047305"/>
    <w:rsid w:val="00057515"/>
    <w:rsid w:val="00057774"/>
    <w:rsid w:val="000664A3"/>
    <w:rsid w:val="000746E1"/>
    <w:rsid w:val="0007565D"/>
    <w:rsid w:val="00077E99"/>
    <w:rsid w:val="00085F09"/>
    <w:rsid w:val="00087D70"/>
    <w:rsid w:val="0009206E"/>
    <w:rsid w:val="00097F4B"/>
    <w:rsid w:val="000A0199"/>
    <w:rsid w:val="000A0268"/>
    <w:rsid w:val="000A4D2B"/>
    <w:rsid w:val="000A58FA"/>
    <w:rsid w:val="000A6479"/>
    <w:rsid w:val="000B7805"/>
    <w:rsid w:val="000C1053"/>
    <w:rsid w:val="000C1EC2"/>
    <w:rsid w:val="000D6CE5"/>
    <w:rsid w:val="000D7800"/>
    <w:rsid w:val="000D7F4E"/>
    <w:rsid w:val="000E29BA"/>
    <w:rsid w:val="000F4989"/>
    <w:rsid w:val="001062B0"/>
    <w:rsid w:val="00117D07"/>
    <w:rsid w:val="00117F1F"/>
    <w:rsid w:val="0014167B"/>
    <w:rsid w:val="0014403D"/>
    <w:rsid w:val="00147501"/>
    <w:rsid w:val="00154342"/>
    <w:rsid w:val="00156E54"/>
    <w:rsid w:val="00160A3D"/>
    <w:rsid w:val="00160E9D"/>
    <w:rsid w:val="00161F4F"/>
    <w:rsid w:val="00162C59"/>
    <w:rsid w:val="00162D4F"/>
    <w:rsid w:val="00172754"/>
    <w:rsid w:val="00186193"/>
    <w:rsid w:val="0019023A"/>
    <w:rsid w:val="001969B3"/>
    <w:rsid w:val="001A05B4"/>
    <w:rsid w:val="001A4F63"/>
    <w:rsid w:val="001C1A85"/>
    <w:rsid w:val="001C5578"/>
    <w:rsid w:val="001C5E54"/>
    <w:rsid w:val="001D098F"/>
    <w:rsid w:val="001D739A"/>
    <w:rsid w:val="001E61E0"/>
    <w:rsid w:val="002044C5"/>
    <w:rsid w:val="00206354"/>
    <w:rsid w:val="002130E4"/>
    <w:rsid w:val="002224DF"/>
    <w:rsid w:val="00222E96"/>
    <w:rsid w:val="00237D48"/>
    <w:rsid w:val="002501EC"/>
    <w:rsid w:val="00250223"/>
    <w:rsid w:val="00254434"/>
    <w:rsid w:val="00261160"/>
    <w:rsid w:val="002617D4"/>
    <w:rsid w:val="0026447B"/>
    <w:rsid w:val="002717F5"/>
    <w:rsid w:val="00277787"/>
    <w:rsid w:val="00282CA2"/>
    <w:rsid w:val="00284668"/>
    <w:rsid w:val="00284DCE"/>
    <w:rsid w:val="0028579E"/>
    <w:rsid w:val="002B7354"/>
    <w:rsid w:val="002C3ED2"/>
    <w:rsid w:val="002C7EBA"/>
    <w:rsid w:val="002D0F33"/>
    <w:rsid w:val="002D179E"/>
    <w:rsid w:val="002D1F7D"/>
    <w:rsid w:val="002D252E"/>
    <w:rsid w:val="002D5818"/>
    <w:rsid w:val="002D7E35"/>
    <w:rsid w:val="002E11D9"/>
    <w:rsid w:val="002E7C96"/>
    <w:rsid w:val="002F11FD"/>
    <w:rsid w:val="002F24F3"/>
    <w:rsid w:val="002F719C"/>
    <w:rsid w:val="00304860"/>
    <w:rsid w:val="00307350"/>
    <w:rsid w:val="00316D9E"/>
    <w:rsid w:val="00322257"/>
    <w:rsid w:val="00326336"/>
    <w:rsid w:val="00335D00"/>
    <w:rsid w:val="00340032"/>
    <w:rsid w:val="0034191B"/>
    <w:rsid w:val="0034236F"/>
    <w:rsid w:val="00350BBD"/>
    <w:rsid w:val="003547B3"/>
    <w:rsid w:val="00360663"/>
    <w:rsid w:val="00375816"/>
    <w:rsid w:val="0037595F"/>
    <w:rsid w:val="00380AE0"/>
    <w:rsid w:val="003879DB"/>
    <w:rsid w:val="00392B71"/>
    <w:rsid w:val="00394CE8"/>
    <w:rsid w:val="00395D10"/>
    <w:rsid w:val="003A1D2D"/>
    <w:rsid w:val="003C504D"/>
    <w:rsid w:val="003D0BCB"/>
    <w:rsid w:val="003D3452"/>
    <w:rsid w:val="003E5322"/>
    <w:rsid w:val="003E7E8F"/>
    <w:rsid w:val="003F4D50"/>
    <w:rsid w:val="0040252B"/>
    <w:rsid w:val="00431A3C"/>
    <w:rsid w:val="0043396A"/>
    <w:rsid w:val="00436947"/>
    <w:rsid w:val="00447608"/>
    <w:rsid w:val="00453275"/>
    <w:rsid w:val="00456232"/>
    <w:rsid w:val="00463749"/>
    <w:rsid w:val="004730E4"/>
    <w:rsid w:val="00475631"/>
    <w:rsid w:val="004769A5"/>
    <w:rsid w:val="00490AC6"/>
    <w:rsid w:val="0049226C"/>
    <w:rsid w:val="004A5722"/>
    <w:rsid w:val="004B34BF"/>
    <w:rsid w:val="004B4F00"/>
    <w:rsid w:val="004C0819"/>
    <w:rsid w:val="004C4955"/>
    <w:rsid w:val="004C601D"/>
    <w:rsid w:val="004C78FD"/>
    <w:rsid w:val="004D31E3"/>
    <w:rsid w:val="004D3B89"/>
    <w:rsid w:val="004E4D22"/>
    <w:rsid w:val="00501581"/>
    <w:rsid w:val="0051399B"/>
    <w:rsid w:val="00514017"/>
    <w:rsid w:val="0051614B"/>
    <w:rsid w:val="0051787A"/>
    <w:rsid w:val="00524535"/>
    <w:rsid w:val="00525C30"/>
    <w:rsid w:val="005404EE"/>
    <w:rsid w:val="00540905"/>
    <w:rsid w:val="00543B6E"/>
    <w:rsid w:val="005456B1"/>
    <w:rsid w:val="00545F00"/>
    <w:rsid w:val="00554C77"/>
    <w:rsid w:val="00557551"/>
    <w:rsid w:val="005625D2"/>
    <w:rsid w:val="005628D9"/>
    <w:rsid w:val="005646A3"/>
    <w:rsid w:val="005736A2"/>
    <w:rsid w:val="00574A7D"/>
    <w:rsid w:val="0058567B"/>
    <w:rsid w:val="005877FE"/>
    <w:rsid w:val="00590D38"/>
    <w:rsid w:val="00591F8F"/>
    <w:rsid w:val="00592FFE"/>
    <w:rsid w:val="005A7F7D"/>
    <w:rsid w:val="005B627D"/>
    <w:rsid w:val="005D0057"/>
    <w:rsid w:val="005D33FA"/>
    <w:rsid w:val="005E4CF9"/>
    <w:rsid w:val="005F3F79"/>
    <w:rsid w:val="005F46C0"/>
    <w:rsid w:val="005F7C12"/>
    <w:rsid w:val="00602D4E"/>
    <w:rsid w:val="00616F18"/>
    <w:rsid w:val="006204A6"/>
    <w:rsid w:val="006267BF"/>
    <w:rsid w:val="0064302A"/>
    <w:rsid w:val="006438EE"/>
    <w:rsid w:val="00646BD4"/>
    <w:rsid w:val="0065074B"/>
    <w:rsid w:val="00660860"/>
    <w:rsid w:val="00662E9E"/>
    <w:rsid w:val="006640F3"/>
    <w:rsid w:val="00672BDE"/>
    <w:rsid w:val="006938AA"/>
    <w:rsid w:val="006A056C"/>
    <w:rsid w:val="006B57D4"/>
    <w:rsid w:val="006C1B34"/>
    <w:rsid w:val="006D6892"/>
    <w:rsid w:val="006E4D3F"/>
    <w:rsid w:val="006F0B2A"/>
    <w:rsid w:val="006F27FB"/>
    <w:rsid w:val="006F2E42"/>
    <w:rsid w:val="006F5F6B"/>
    <w:rsid w:val="00704BC5"/>
    <w:rsid w:val="0071046E"/>
    <w:rsid w:val="00710E1F"/>
    <w:rsid w:val="007143EF"/>
    <w:rsid w:val="00715BCE"/>
    <w:rsid w:val="00717DB2"/>
    <w:rsid w:val="00723141"/>
    <w:rsid w:val="00723652"/>
    <w:rsid w:val="00731F59"/>
    <w:rsid w:val="007331C8"/>
    <w:rsid w:val="007339C7"/>
    <w:rsid w:val="00733A06"/>
    <w:rsid w:val="00734C28"/>
    <w:rsid w:val="00752DBC"/>
    <w:rsid w:val="007562E7"/>
    <w:rsid w:val="00756B23"/>
    <w:rsid w:val="007604AC"/>
    <w:rsid w:val="007711E5"/>
    <w:rsid w:val="007751B2"/>
    <w:rsid w:val="0077551B"/>
    <w:rsid w:val="0078323B"/>
    <w:rsid w:val="00786D1B"/>
    <w:rsid w:val="00787C42"/>
    <w:rsid w:val="00794A05"/>
    <w:rsid w:val="007A1F1A"/>
    <w:rsid w:val="007A2536"/>
    <w:rsid w:val="007A70E4"/>
    <w:rsid w:val="007C0066"/>
    <w:rsid w:val="007D0C1B"/>
    <w:rsid w:val="007D6E70"/>
    <w:rsid w:val="007E561B"/>
    <w:rsid w:val="007F2FCC"/>
    <w:rsid w:val="00802450"/>
    <w:rsid w:val="00806913"/>
    <w:rsid w:val="0080773F"/>
    <w:rsid w:val="00810520"/>
    <w:rsid w:val="00812DC9"/>
    <w:rsid w:val="0081662E"/>
    <w:rsid w:val="00821793"/>
    <w:rsid w:val="00821F48"/>
    <w:rsid w:val="008331AB"/>
    <w:rsid w:val="00834CAC"/>
    <w:rsid w:val="008368FE"/>
    <w:rsid w:val="00836B57"/>
    <w:rsid w:val="008401F7"/>
    <w:rsid w:val="008472AA"/>
    <w:rsid w:val="00852E6D"/>
    <w:rsid w:val="0086749C"/>
    <w:rsid w:val="00873507"/>
    <w:rsid w:val="0088103A"/>
    <w:rsid w:val="00883578"/>
    <w:rsid w:val="008854A1"/>
    <w:rsid w:val="008878F2"/>
    <w:rsid w:val="008A28E9"/>
    <w:rsid w:val="008A2D59"/>
    <w:rsid w:val="008A34B4"/>
    <w:rsid w:val="008A35D3"/>
    <w:rsid w:val="008A437E"/>
    <w:rsid w:val="008A5238"/>
    <w:rsid w:val="008A645C"/>
    <w:rsid w:val="008A6D3E"/>
    <w:rsid w:val="008B4FFC"/>
    <w:rsid w:val="008B5F0B"/>
    <w:rsid w:val="008E3247"/>
    <w:rsid w:val="008F0550"/>
    <w:rsid w:val="008F2676"/>
    <w:rsid w:val="008F2FC9"/>
    <w:rsid w:val="008F59B1"/>
    <w:rsid w:val="008F64CF"/>
    <w:rsid w:val="00905092"/>
    <w:rsid w:val="00907CF2"/>
    <w:rsid w:val="009220B6"/>
    <w:rsid w:val="009261C3"/>
    <w:rsid w:val="00927293"/>
    <w:rsid w:val="009329EF"/>
    <w:rsid w:val="0093397B"/>
    <w:rsid w:val="009362F1"/>
    <w:rsid w:val="009378B7"/>
    <w:rsid w:val="00940DC5"/>
    <w:rsid w:val="0094489B"/>
    <w:rsid w:val="00954303"/>
    <w:rsid w:val="009553EF"/>
    <w:rsid w:val="00960F38"/>
    <w:rsid w:val="0096216A"/>
    <w:rsid w:val="009704FB"/>
    <w:rsid w:val="0097091F"/>
    <w:rsid w:val="00970F36"/>
    <w:rsid w:val="00971FA6"/>
    <w:rsid w:val="00983FEC"/>
    <w:rsid w:val="009B0B59"/>
    <w:rsid w:val="009B2135"/>
    <w:rsid w:val="009B2A51"/>
    <w:rsid w:val="009D2489"/>
    <w:rsid w:val="009E2182"/>
    <w:rsid w:val="009E4FBA"/>
    <w:rsid w:val="009E612D"/>
    <w:rsid w:val="009F15A4"/>
    <w:rsid w:val="009F3E8A"/>
    <w:rsid w:val="009F66B5"/>
    <w:rsid w:val="00A01DBA"/>
    <w:rsid w:val="00A15E75"/>
    <w:rsid w:val="00A2362F"/>
    <w:rsid w:val="00A33852"/>
    <w:rsid w:val="00A416AA"/>
    <w:rsid w:val="00A44F8D"/>
    <w:rsid w:val="00A46FE0"/>
    <w:rsid w:val="00A510EB"/>
    <w:rsid w:val="00A5341F"/>
    <w:rsid w:val="00A573FF"/>
    <w:rsid w:val="00A63A97"/>
    <w:rsid w:val="00A64D54"/>
    <w:rsid w:val="00A6609E"/>
    <w:rsid w:val="00A702EB"/>
    <w:rsid w:val="00A86B90"/>
    <w:rsid w:val="00A9146E"/>
    <w:rsid w:val="00A92E0C"/>
    <w:rsid w:val="00A93C66"/>
    <w:rsid w:val="00A95952"/>
    <w:rsid w:val="00AC28EB"/>
    <w:rsid w:val="00AC351B"/>
    <w:rsid w:val="00AC5CC6"/>
    <w:rsid w:val="00AC703F"/>
    <w:rsid w:val="00AC763B"/>
    <w:rsid w:val="00AD0549"/>
    <w:rsid w:val="00AD1306"/>
    <w:rsid w:val="00AD649A"/>
    <w:rsid w:val="00AE547D"/>
    <w:rsid w:val="00AF0CF8"/>
    <w:rsid w:val="00AF3EF5"/>
    <w:rsid w:val="00AF6308"/>
    <w:rsid w:val="00B13E70"/>
    <w:rsid w:val="00B1486B"/>
    <w:rsid w:val="00B2531B"/>
    <w:rsid w:val="00B263F7"/>
    <w:rsid w:val="00B3340B"/>
    <w:rsid w:val="00B3485F"/>
    <w:rsid w:val="00B42135"/>
    <w:rsid w:val="00B42298"/>
    <w:rsid w:val="00B42B0B"/>
    <w:rsid w:val="00B42C74"/>
    <w:rsid w:val="00B446CF"/>
    <w:rsid w:val="00B47598"/>
    <w:rsid w:val="00B56D98"/>
    <w:rsid w:val="00B6467C"/>
    <w:rsid w:val="00B64B1D"/>
    <w:rsid w:val="00B75A57"/>
    <w:rsid w:val="00B8332E"/>
    <w:rsid w:val="00B83495"/>
    <w:rsid w:val="00B8570F"/>
    <w:rsid w:val="00B957EA"/>
    <w:rsid w:val="00BA188F"/>
    <w:rsid w:val="00BA2AD2"/>
    <w:rsid w:val="00BB0F81"/>
    <w:rsid w:val="00BB1682"/>
    <w:rsid w:val="00BB5963"/>
    <w:rsid w:val="00BB5D6D"/>
    <w:rsid w:val="00BB79B4"/>
    <w:rsid w:val="00BC014D"/>
    <w:rsid w:val="00BC3610"/>
    <w:rsid w:val="00BE0CDF"/>
    <w:rsid w:val="00BE248F"/>
    <w:rsid w:val="00BE4107"/>
    <w:rsid w:val="00BE4563"/>
    <w:rsid w:val="00BE5395"/>
    <w:rsid w:val="00BF3238"/>
    <w:rsid w:val="00BF5BBD"/>
    <w:rsid w:val="00BF6C5D"/>
    <w:rsid w:val="00C01401"/>
    <w:rsid w:val="00C02C04"/>
    <w:rsid w:val="00C106CF"/>
    <w:rsid w:val="00C14481"/>
    <w:rsid w:val="00C14A8D"/>
    <w:rsid w:val="00C252F4"/>
    <w:rsid w:val="00C347BA"/>
    <w:rsid w:val="00C37154"/>
    <w:rsid w:val="00C374A4"/>
    <w:rsid w:val="00C56975"/>
    <w:rsid w:val="00C67CD4"/>
    <w:rsid w:val="00C7193A"/>
    <w:rsid w:val="00C723DA"/>
    <w:rsid w:val="00C72D05"/>
    <w:rsid w:val="00C73BE8"/>
    <w:rsid w:val="00C75561"/>
    <w:rsid w:val="00C7642C"/>
    <w:rsid w:val="00C77BE0"/>
    <w:rsid w:val="00C809FF"/>
    <w:rsid w:val="00C842DB"/>
    <w:rsid w:val="00CA75A3"/>
    <w:rsid w:val="00CB5AA0"/>
    <w:rsid w:val="00CB638C"/>
    <w:rsid w:val="00CC237C"/>
    <w:rsid w:val="00CD5C10"/>
    <w:rsid w:val="00CE0096"/>
    <w:rsid w:val="00CE7AC4"/>
    <w:rsid w:val="00CF45F9"/>
    <w:rsid w:val="00CF7407"/>
    <w:rsid w:val="00D07FCC"/>
    <w:rsid w:val="00D10673"/>
    <w:rsid w:val="00D10E2A"/>
    <w:rsid w:val="00D176BC"/>
    <w:rsid w:val="00D21DA5"/>
    <w:rsid w:val="00D21E19"/>
    <w:rsid w:val="00D23CC0"/>
    <w:rsid w:val="00D35270"/>
    <w:rsid w:val="00D52684"/>
    <w:rsid w:val="00D53869"/>
    <w:rsid w:val="00D56FFA"/>
    <w:rsid w:val="00D57462"/>
    <w:rsid w:val="00D76A54"/>
    <w:rsid w:val="00D963A5"/>
    <w:rsid w:val="00DA4F7A"/>
    <w:rsid w:val="00DB05C7"/>
    <w:rsid w:val="00DB0D57"/>
    <w:rsid w:val="00DB36CF"/>
    <w:rsid w:val="00DB5638"/>
    <w:rsid w:val="00DC2DC3"/>
    <w:rsid w:val="00DC3858"/>
    <w:rsid w:val="00DC3B42"/>
    <w:rsid w:val="00DC6B93"/>
    <w:rsid w:val="00DD35FF"/>
    <w:rsid w:val="00DD3C27"/>
    <w:rsid w:val="00DD471A"/>
    <w:rsid w:val="00DD4DD0"/>
    <w:rsid w:val="00DE0FDD"/>
    <w:rsid w:val="00DE3623"/>
    <w:rsid w:val="00DF2C7F"/>
    <w:rsid w:val="00DF4BDC"/>
    <w:rsid w:val="00E02F02"/>
    <w:rsid w:val="00E039D3"/>
    <w:rsid w:val="00E05458"/>
    <w:rsid w:val="00E163A4"/>
    <w:rsid w:val="00E1722E"/>
    <w:rsid w:val="00E2678C"/>
    <w:rsid w:val="00E31419"/>
    <w:rsid w:val="00E4637C"/>
    <w:rsid w:val="00E5524B"/>
    <w:rsid w:val="00E5695D"/>
    <w:rsid w:val="00E639EC"/>
    <w:rsid w:val="00E6420F"/>
    <w:rsid w:val="00E65082"/>
    <w:rsid w:val="00E710C7"/>
    <w:rsid w:val="00E71CB3"/>
    <w:rsid w:val="00E774F9"/>
    <w:rsid w:val="00E8054A"/>
    <w:rsid w:val="00E80790"/>
    <w:rsid w:val="00E937C8"/>
    <w:rsid w:val="00E955B7"/>
    <w:rsid w:val="00E97013"/>
    <w:rsid w:val="00EA0417"/>
    <w:rsid w:val="00EA28D0"/>
    <w:rsid w:val="00EA47D4"/>
    <w:rsid w:val="00EA4CF0"/>
    <w:rsid w:val="00EB1C64"/>
    <w:rsid w:val="00EC50E3"/>
    <w:rsid w:val="00EC5AAD"/>
    <w:rsid w:val="00ED09AA"/>
    <w:rsid w:val="00ED2EAF"/>
    <w:rsid w:val="00ED3020"/>
    <w:rsid w:val="00ED4CA0"/>
    <w:rsid w:val="00ED6870"/>
    <w:rsid w:val="00ED7821"/>
    <w:rsid w:val="00EF4B24"/>
    <w:rsid w:val="00F074B0"/>
    <w:rsid w:val="00F100FA"/>
    <w:rsid w:val="00F257D4"/>
    <w:rsid w:val="00F30EF1"/>
    <w:rsid w:val="00F4277D"/>
    <w:rsid w:val="00F525F2"/>
    <w:rsid w:val="00F52BDA"/>
    <w:rsid w:val="00F61634"/>
    <w:rsid w:val="00F64174"/>
    <w:rsid w:val="00F64226"/>
    <w:rsid w:val="00F77DE0"/>
    <w:rsid w:val="00F811F4"/>
    <w:rsid w:val="00F8195F"/>
    <w:rsid w:val="00F8388F"/>
    <w:rsid w:val="00F870AD"/>
    <w:rsid w:val="00FA11AD"/>
    <w:rsid w:val="00FA22E5"/>
    <w:rsid w:val="00FA2988"/>
    <w:rsid w:val="00FB2258"/>
    <w:rsid w:val="00FB566A"/>
    <w:rsid w:val="00FB748B"/>
    <w:rsid w:val="00FD04DA"/>
    <w:rsid w:val="00FD738E"/>
    <w:rsid w:val="00FE0EAA"/>
    <w:rsid w:val="00FE6E22"/>
    <w:rsid w:val="00FF0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61725A"/>
  <w15:docId w15:val="{30499D3F-72FE-4464-AAB1-4E3FD7478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232"/>
    <w:rPr>
      <w:sz w:val="24"/>
      <w:szCs w:val="24"/>
    </w:rPr>
  </w:style>
  <w:style w:type="paragraph" w:styleId="Heading1">
    <w:name w:val="heading 1"/>
    <w:basedOn w:val="Normal"/>
    <w:next w:val="Normal"/>
    <w:qFormat/>
    <w:rsid w:val="00E710C7"/>
    <w:pPr>
      <w:spacing w:before="360" w:after="360"/>
      <w:jc w:val="center"/>
      <w:outlineLvl w:val="0"/>
    </w:pPr>
    <w:rPr>
      <w:rFonts w:ascii="Arial" w:hAnsi="Arial"/>
      <w:b/>
    </w:rPr>
  </w:style>
  <w:style w:type="paragraph" w:styleId="Heading2">
    <w:name w:val="heading 2"/>
    <w:basedOn w:val="Normal"/>
    <w:next w:val="Normal"/>
    <w:link w:val="Heading2Char"/>
    <w:qFormat/>
    <w:rsid w:val="00017BA5"/>
    <w:pPr>
      <w:keepNext/>
      <w:spacing w:before="240" w:after="120"/>
      <w:outlineLvl w:val="1"/>
    </w:pPr>
    <w:rPr>
      <w:rFonts w:ascii="Arial" w:hAnsi="Arial" w:cs="Arial"/>
      <w:b/>
      <w:bCs/>
      <w:iCs/>
      <w:sz w:val="28"/>
      <w:szCs w:val="28"/>
    </w:rPr>
  </w:style>
  <w:style w:type="paragraph" w:styleId="Heading3">
    <w:name w:val="heading 3"/>
    <w:basedOn w:val="Normal"/>
    <w:next w:val="BodyText"/>
    <w:link w:val="Heading3Char"/>
    <w:qFormat/>
    <w:rsid w:val="00BF6C5D"/>
    <w:pPr>
      <w:keepNext/>
      <w:spacing w:before="360" w:after="120"/>
      <w:outlineLvl w:val="2"/>
    </w:pPr>
    <w:rPr>
      <w:rFonts w:ascii="Arial" w:hAnsi="Arial" w:cs="Arial"/>
      <w:b/>
      <w:bCs/>
    </w:rPr>
  </w:style>
  <w:style w:type="paragraph" w:styleId="Heading4">
    <w:name w:val="heading 4"/>
    <w:basedOn w:val="Normal"/>
    <w:next w:val="BodyText"/>
    <w:link w:val="Heading4Char"/>
    <w:uiPriority w:val="9"/>
    <w:unhideWhenUsed/>
    <w:qFormat/>
    <w:rsid w:val="00BF6C5D"/>
    <w:pPr>
      <w:keepNext/>
      <w:keepLines/>
      <w:spacing w:before="360" w:after="120"/>
      <w:outlineLvl w:val="3"/>
    </w:pPr>
    <w:rPr>
      <w:rFonts w:ascii="Arial" w:eastAsiaTheme="majorEastAsia" w:hAnsi="Arial" w:cstheme="majorBidi"/>
      <w:b/>
      <w:iCs/>
      <w:sz w:val="22"/>
    </w:rPr>
  </w:style>
  <w:style w:type="paragraph" w:styleId="Heading5">
    <w:name w:val="heading 5"/>
    <w:basedOn w:val="Heading4"/>
    <w:next w:val="Normal"/>
    <w:link w:val="Heading5Char"/>
    <w:uiPriority w:val="9"/>
    <w:unhideWhenUsed/>
    <w:qFormat/>
    <w:rsid w:val="00BF6C5D"/>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F6C5D"/>
    <w:rPr>
      <w:rFonts w:ascii="Arial" w:eastAsiaTheme="majorEastAsia" w:hAnsi="Arial" w:cstheme="majorBidi"/>
      <w:b/>
      <w:iCs/>
      <w:sz w:val="22"/>
      <w:szCs w:val="24"/>
    </w:rPr>
  </w:style>
  <w:style w:type="character" w:customStyle="1" w:styleId="Heading5Char">
    <w:name w:val="Heading 5 Char"/>
    <w:basedOn w:val="DefaultParagraphFont"/>
    <w:link w:val="Heading5"/>
    <w:uiPriority w:val="9"/>
    <w:rsid w:val="00BF6C5D"/>
    <w:rPr>
      <w:rFonts w:ascii="Arial" w:eastAsiaTheme="majorEastAsia" w:hAnsi="Arial" w:cstheme="majorBidi"/>
      <w:b/>
      <w:iCs/>
      <w:sz w:val="22"/>
      <w:szCs w:val="24"/>
    </w:rPr>
  </w:style>
  <w:style w:type="paragraph" w:customStyle="1" w:styleId="TOCTitle">
    <w:name w:val="TOC Title"/>
    <w:basedOn w:val="Normal"/>
    <w:next w:val="BodyText"/>
    <w:qFormat/>
    <w:rsid w:val="00F8388F"/>
    <w:pPr>
      <w:spacing w:before="360" w:after="120"/>
      <w:jc w:val="center"/>
    </w:pPr>
    <w:rPr>
      <w:rFonts w:ascii="Arial" w:hAnsi="Arial" w:cs="Arial"/>
      <w:b/>
      <w:bCs/>
      <w:sz w:val="28"/>
      <w:szCs w:val="28"/>
    </w:rPr>
  </w:style>
  <w:style w:type="paragraph" w:styleId="Header">
    <w:name w:val="header"/>
    <w:basedOn w:val="Normal"/>
    <w:link w:val="HeaderChar"/>
    <w:rsid w:val="00E31419"/>
    <w:pPr>
      <w:tabs>
        <w:tab w:val="center" w:pos="4320"/>
        <w:tab w:val="right" w:pos="8640"/>
      </w:tabs>
      <w:spacing w:after="240"/>
      <w:contextualSpacing/>
      <w:jc w:val="center"/>
    </w:pPr>
    <w:rPr>
      <w:rFonts w:ascii="Arial" w:hAnsi="Arial"/>
      <w:sz w:val="20"/>
      <w:szCs w:val="20"/>
    </w:rPr>
  </w:style>
  <w:style w:type="character" w:customStyle="1" w:styleId="HeaderChar">
    <w:name w:val="Header Char"/>
    <w:basedOn w:val="DefaultParagraphFont"/>
    <w:link w:val="Header"/>
    <w:rsid w:val="00E31419"/>
    <w:rPr>
      <w:rFonts w:ascii="Arial" w:hAnsi="Arial"/>
    </w:rPr>
  </w:style>
  <w:style w:type="paragraph" w:customStyle="1" w:styleId="Exhibit">
    <w:name w:val="Exhibit"/>
    <w:basedOn w:val="Normal"/>
    <w:next w:val="Normal"/>
    <w:rsid w:val="00E31419"/>
    <w:pPr>
      <w:spacing w:before="480" w:after="200"/>
      <w:jc w:val="center"/>
    </w:pPr>
    <w:rPr>
      <w:rFonts w:ascii="Arial" w:hAnsi="Arial" w:cs="Arial"/>
      <w:b/>
    </w:rPr>
  </w:style>
  <w:style w:type="paragraph" w:customStyle="1" w:styleId="Quotation">
    <w:name w:val="Quotation"/>
    <w:basedOn w:val="Normal"/>
    <w:next w:val="BodyText"/>
    <w:rsid w:val="00E8054A"/>
    <w:pPr>
      <w:spacing w:before="120" w:after="240"/>
      <w:ind w:left="1080" w:right="1080"/>
    </w:pPr>
    <w:rPr>
      <w:b/>
    </w:rPr>
  </w:style>
  <w:style w:type="paragraph" w:styleId="Caption">
    <w:name w:val="caption"/>
    <w:basedOn w:val="Normal"/>
    <w:next w:val="Normal"/>
    <w:qFormat/>
    <w:rsid w:val="00CF7407"/>
    <w:pPr>
      <w:spacing w:before="360" w:after="40"/>
    </w:pPr>
    <w:rPr>
      <w:rFonts w:ascii="Arial" w:hAnsi="Arial"/>
      <w:bCs/>
      <w:sz w:val="22"/>
      <w:szCs w:val="22"/>
    </w:rPr>
  </w:style>
  <w:style w:type="paragraph" w:styleId="Footer">
    <w:name w:val="footer"/>
    <w:basedOn w:val="Normal"/>
    <w:link w:val="FooterChar"/>
    <w:rsid w:val="00E31419"/>
    <w:pPr>
      <w:tabs>
        <w:tab w:val="center" w:pos="4320"/>
        <w:tab w:val="left" w:pos="7515"/>
        <w:tab w:val="right" w:pos="8640"/>
        <w:tab w:val="right" w:pos="9360"/>
      </w:tabs>
      <w:jc w:val="center"/>
    </w:pPr>
    <w:rPr>
      <w:rFonts w:ascii="Arial" w:hAnsi="Arial" w:cs="Arial"/>
      <w:sz w:val="20"/>
      <w:szCs w:val="20"/>
    </w:rPr>
  </w:style>
  <w:style w:type="character" w:customStyle="1" w:styleId="FooterChar">
    <w:name w:val="Footer Char"/>
    <w:basedOn w:val="DefaultParagraphFont"/>
    <w:link w:val="Footer"/>
    <w:uiPriority w:val="99"/>
    <w:rsid w:val="00E31419"/>
    <w:rPr>
      <w:rFonts w:ascii="Arial" w:hAnsi="Arial" w:cs="Arial"/>
    </w:rPr>
  </w:style>
  <w:style w:type="paragraph" w:styleId="TOC1">
    <w:name w:val="toc 1"/>
    <w:basedOn w:val="Normal"/>
    <w:next w:val="Normal"/>
    <w:autoRedefine/>
    <w:uiPriority w:val="39"/>
    <w:rsid w:val="00085F09"/>
    <w:pPr>
      <w:tabs>
        <w:tab w:val="right" w:leader="dot" w:pos="9350"/>
      </w:tabs>
      <w:spacing w:before="120"/>
      <w:ind w:left="720" w:hanging="720"/>
    </w:pPr>
    <w:rPr>
      <w:b/>
    </w:rPr>
  </w:style>
  <w:style w:type="paragraph" w:styleId="TOC2">
    <w:name w:val="toc 2"/>
    <w:basedOn w:val="Normal"/>
    <w:next w:val="Normal"/>
    <w:autoRedefine/>
    <w:uiPriority w:val="39"/>
    <w:rsid w:val="00085F09"/>
    <w:pPr>
      <w:tabs>
        <w:tab w:val="right" w:leader="dot" w:pos="9350"/>
      </w:tabs>
      <w:spacing w:before="60"/>
      <w:ind w:left="965" w:hanging="720"/>
    </w:pPr>
  </w:style>
  <w:style w:type="paragraph" w:styleId="TOC3">
    <w:name w:val="toc 3"/>
    <w:basedOn w:val="Normal"/>
    <w:next w:val="Normal"/>
    <w:autoRedefine/>
    <w:uiPriority w:val="39"/>
    <w:rsid w:val="00085F09"/>
    <w:pPr>
      <w:spacing w:before="60"/>
      <w:ind w:left="1195" w:hanging="720"/>
    </w:pPr>
  </w:style>
  <w:style w:type="character" w:styleId="Hyperlink">
    <w:name w:val="Hyperlink"/>
    <w:basedOn w:val="DefaultParagraphFont"/>
    <w:uiPriority w:val="99"/>
    <w:rsid w:val="003547B3"/>
    <w:rPr>
      <w:color w:val="0000FF"/>
      <w:u w:val="single"/>
    </w:rPr>
  </w:style>
  <w:style w:type="paragraph" w:styleId="BodyText">
    <w:name w:val="Body Text"/>
    <w:basedOn w:val="Normal"/>
    <w:link w:val="BodyTextChar"/>
    <w:unhideWhenUsed/>
    <w:rsid w:val="0034191B"/>
    <w:pPr>
      <w:spacing w:after="200" w:line="280" w:lineRule="exact"/>
    </w:pPr>
  </w:style>
  <w:style w:type="character" w:customStyle="1" w:styleId="BodyTextChar">
    <w:name w:val="Body Text Char"/>
    <w:basedOn w:val="DefaultParagraphFont"/>
    <w:link w:val="BodyText"/>
    <w:uiPriority w:val="99"/>
    <w:rsid w:val="0034191B"/>
    <w:rPr>
      <w:sz w:val="24"/>
      <w:szCs w:val="24"/>
    </w:rPr>
  </w:style>
  <w:style w:type="paragraph" w:styleId="ListBullet">
    <w:name w:val="List Bullet"/>
    <w:basedOn w:val="Normal"/>
    <w:uiPriority w:val="99"/>
    <w:unhideWhenUsed/>
    <w:rsid w:val="007562E7"/>
    <w:pPr>
      <w:numPr>
        <w:numId w:val="1"/>
      </w:numPr>
      <w:tabs>
        <w:tab w:val="clear" w:pos="3420"/>
        <w:tab w:val="num" w:pos="360"/>
      </w:tabs>
      <w:spacing w:after="200" w:line="280" w:lineRule="exact"/>
      <w:ind w:left="648"/>
    </w:pPr>
  </w:style>
  <w:style w:type="paragraph" w:styleId="ListNumber">
    <w:name w:val="List Number"/>
    <w:basedOn w:val="Normal"/>
    <w:uiPriority w:val="99"/>
    <w:unhideWhenUsed/>
    <w:rsid w:val="00456232"/>
    <w:pPr>
      <w:numPr>
        <w:numId w:val="6"/>
      </w:numPr>
      <w:spacing w:before="240" w:after="240"/>
      <w:ind w:left="720" w:hanging="432"/>
    </w:pPr>
  </w:style>
  <w:style w:type="paragraph" w:styleId="ListNumber2">
    <w:name w:val="List Number 2"/>
    <w:basedOn w:val="Normal"/>
    <w:uiPriority w:val="99"/>
    <w:unhideWhenUsed/>
    <w:rsid w:val="00456232"/>
    <w:pPr>
      <w:numPr>
        <w:numId w:val="7"/>
      </w:numPr>
      <w:spacing w:after="200" w:line="280" w:lineRule="exact"/>
      <w:ind w:left="1080"/>
    </w:pPr>
  </w:style>
  <w:style w:type="paragraph" w:customStyle="1" w:styleId="BlockQuote">
    <w:name w:val="Block Quote"/>
    <w:basedOn w:val="BodyText"/>
    <w:next w:val="BodyText"/>
    <w:rsid w:val="007562E7"/>
    <w:pPr>
      <w:ind w:left="720" w:right="720"/>
    </w:pPr>
    <w:rPr>
      <w:color w:val="000000"/>
      <w:kern w:val="22"/>
      <w:sz w:val="22"/>
      <w:szCs w:val="22"/>
    </w:rPr>
  </w:style>
  <w:style w:type="paragraph" w:styleId="BalloonText">
    <w:name w:val="Balloon Text"/>
    <w:basedOn w:val="Normal"/>
    <w:link w:val="BalloonTextChar"/>
    <w:semiHidden/>
    <w:unhideWhenUsed/>
    <w:rsid w:val="008166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2E"/>
    <w:rPr>
      <w:rFonts w:ascii="Segoe UI" w:hAnsi="Segoe UI" w:cs="Segoe UI"/>
      <w:sz w:val="18"/>
      <w:szCs w:val="18"/>
    </w:rPr>
  </w:style>
  <w:style w:type="paragraph" w:styleId="ListBullet2">
    <w:name w:val="List Bullet 2"/>
    <w:basedOn w:val="Normal"/>
    <w:uiPriority w:val="99"/>
    <w:unhideWhenUsed/>
    <w:rsid w:val="007562E7"/>
    <w:pPr>
      <w:numPr>
        <w:numId w:val="2"/>
      </w:numPr>
      <w:spacing w:after="200" w:line="280" w:lineRule="exact"/>
    </w:pPr>
  </w:style>
  <w:style w:type="table" w:styleId="TableGrid">
    <w:name w:val="Table Grid"/>
    <w:basedOn w:val="TableNormal"/>
    <w:rsid w:val="00710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401F7"/>
    <w:rPr>
      <w:sz w:val="16"/>
      <w:szCs w:val="16"/>
    </w:rPr>
  </w:style>
  <w:style w:type="paragraph" w:styleId="CommentText">
    <w:name w:val="annotation text"/>
    <w:basedOn w:val="Normal"/>
    <w:link w:val="CommentTextChar"/>
    <w:unhideWhenUsed/>
    <w:rsid w:val="008401F7"/>
    <w:rPr>
      <w:sz w:val="20"/>
      <w:szCs w:val="20"/>
    </w:rPr>
  </w:style>
  <w:style w:type="character" w:customStyle="1" w:styleId="CommentTextChar">
    <w:name w:val="Comment Text Char"/>
    <w:basedOn w:val="DefaultParagraphFont"/>
    <w:link w:val="CommentText"/>
    <w:rsid w:val="008401F7"/>
  </w:style>
  <w:style w:type="paragraph" w:styleId="CommentSubject">
    <w:name w:val="annotation subject"/>
    <w:basedOn w:val="CommentText"/>
    <w:next w:val="CommentText"/>
    <w:link w:val="CommentSubjectChar"/>
    <w:unhideWhenUsed/>
    <w:rsid w:val="008401F7"/>
    <w:rPr>
      <w:b/>
      <w:bCs/>
    </w:rPr>
  </w:style>
  <w:style w:type="character" w:customStyle="1" w:styleId="CommentSubjectChar">
    <w:name w:val="Comment Subject Char"/>
    <w:basedOn w:val="CommentTextChar"/>
    <w:link w:val="CommentSubject"/>
    <w:rsid w:val="008401F7"/>
    <w:rPr>
      <w:b/>
      <w:bCs/>
    </w:rPr>
  </w:style>
  <w:style w:type="table" w:styleId="GridTable1Light">
    <w:name w:val="Grid Table 1 Light"/>
    <w:basedOn w:val="TableNormal"/>
    <w:uiPriority w:val="46"/>
    <w:rsid w:val="00316D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29" w:type="dxa"/>
        <w:left w:w="115" w:type="dxa"/>
        <w:bottom w:w="29" w:type="dxa"/>
        <w:right w:w="115"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TextAfterExhibit">
    <w:name w:val="Body Text After Exhibit"/>
    <w:basedOn w:val="BodyText"/>
    <w:next w:val="BodyText"/>
    <w:qFormat/>
    <w:rsid w:val="006938AA"/>
    <w:pPr>
      <w:spacing w:before="360"/>
    </w:pPr>
    <w:rPr>
      <w:color w:val="000000"/>
      <w:kern w:val="22"/>
      <w:szCs w:val="22"/>
    </w:rPr>
  </w:style>
  <w:style w:type="paragraph" w:customStyle="1" w:styleId="TableCell">
    <w:name w:val="Table Cell"/>
    <w:basedOn w:val="BodyText"/>
    <w:rsid w:val="006938AA"/>
    <w:pPr>
      <w:spacing w:before="40" w:after="40" w:line="240" w:lineRule="auto"/>
    </w:pPr>
    <w:rPr>
      <w:color w:val="000000"/>
      <w:kern w:val="22"/>
      <w:szCs w:val="22"/>
    </w:rPr>
  </w:style>
  <w:style w:type="paragraph" w:customStyle="1" w:styleId="TableHeading">
    <w:name w:val="Table Heading"/>
    <w:rsid w:val="006938AA"/>
    <w:pPr>
      <w:keepNext/>
      <w:spacing w:before="40" w:after="40"/>
    </w:pPr>
    <w:rPr>
      <w:b/>
      <w:color w:val="000000"/>
      <w:kern w:val="24"/>
      <w:sz w:val="24"/>
      <w:szCs w:val="22"/>
    </w:rPr>
  </w:style>
  <w:style w:type="table" w:customStyle="1" w:styleId="TEAMSTableStyle">
    <w:name w:val="TEAMS Table Style"/>
    <w:basedOn w:val="TableNormal"/>
    <w:uiPriority w:val="99"/>
    <w:rsid w:val="00D76A54"/>
    <w:rPr>
      <w:rFonts w:ascii="Times" w:hAnsi="Times"/>
    </w:rPr>
    <w:tblPr>
      <w:tbl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15" w:type="dxa"/>
        <w:right w:w="115" w:type="dxa"/>
      </w:tblCellMar>
    </w:tblPr>
    <w:trPr>
      <w:cantSplit/>
    </w:trPr>
    <w:tcPr>
      <w:shd w:val="clear" w:color="auto" w:fill="auto"/>
    </w:tcPr>
    <w:tblStylePr w:type="firstRow">
      <w:tblPr/>
      <w:tcPr>
        <w:tcBorders>
          <w:top w:val="single" w:sz="8" w:space="0" w:color="auto"/>
          <w:bottom w:val="single" w:sz="8" w:space="0" w:color="auto"/>
        </w:tcBorders>
        <w:shd w:val="clear" w:color="auto" w:fill="auto"/>
      </w:tcPr>
    </w:tblStylePr>
    <w:tblStylePr w:type="lastRow">
      <w:tblPr/>
      <w:tcPr>
        <w:tcBorders>
          <w:bottom w:val="single" w:sz="4" w:space="0" w:color="auto"/>
        </w:tcBorders>
        <w:shd w:val="clear" w:color="auto" w:fill="auto"/>
      </w:tcPr>
    </w:tblStylePr>
  </w:style>
  <w:style w:type="paragraph" w:styleId="TOC4">
    <w:name w:val="toc 4"/>
    <w:basedOn w:val="Normal"/>
    <w:next w:val="Normal"/>
    <w:autoRedefine/>
    <w:uiPriority w:val="39"/>
    <w:unhideWhenUsed/>
    <w:rsid w:val="00085F09"/>
    <w:pPr>
      <w:tabs>
        <w:tab w:val="right" w:leader="dot" w:pos="9350"/>
      </w:tabs>
      <w:spacing w:before="60"/>
      <w:ind w:left="720"/>
    </w:pPr>
  </w:style>
  <w:style w:type="paragraph" w:styleId="ListNumber3">
    <w:name w:val="List Number 3"/>
    <w:basedOn w:val="Normal"/>
    <w:uiPriority w:val="99"/>
    <w:unhideWhenUsed/>
    <w:rsid w:val="0009206E"/>
    <w:pPr>
      <w:numPr>
        <w:numId w:val="3"/>
      </w:numPr>
      <w:tabs>
        <w:tab w:val="clear" w:pos="1080"/>
        <w:tab w:val="num" w:pos="1620"/>
      </w:tabs>
      <w:spacing w:after="200"/>
      <w:ind w:left="1627" w:hanging="547"/>
    </w:pPr>
  </w:style>
  <w:style w:type="paragraph" w:styleId="ListNumber4">
    <w:name w:val="List Number 4"/>
    <w:basedOn w:val="Normal"/>
    <w:uiPriority w:val="99"/>
    <w:unhideWhenUsed/>
    <w:rsid w:val="0009206E"/>
    <w:pPr>
      <w:numPr>
        <w:numId w:val="4"/>
      </w:numPr>
      <w:spacing w:after="200"/>
    </w:pPr>
  </w:style>
  <w:style w:type="paragraph" w:styleId="ListNumber5">
    <w:name w:val="List Number 5"/>
    <w:basedOn w:val="Normal"/>
    <w:uiPriority w:val="99"/>
    <w:unhideWhenUsed/>
    <w:rsid w:val="00392B71"/>
    <w:pPr>
      <w:numPr>
        <w:numId w:val="5"/>
      </w:numPr>
      <w:contextualSpacing/>
    </w:pPr>
  </w:style>
  <w:style w:type="character" w:styleId="FollowedHyperlink">
    <w:name w:val="FollowedHyperlink"/>
    <w:basedOn w:val="DefaultParagraphFont"/>
    <w:unhideWhenUsed/>
    <w:rsid w:val="00DD471A"/>
    <w:rPr>
      <w:color w:val="800080" w:themeColor="followedHyperlink"/>
      <w:u w:val="single"/>
    </w:rPr>
  </w:style>
  <w:style w:type="paragraph" w:styleId="TOC5">
    <w:name w:val="toc 5"/>
    <w:basedOn w:val="Normal"/>
    <w:next w:val="Normal"/>
    <w:autoRedefine/>
    <w:uiPriority w:val="39"/>
    <w:unhideWhenUsed/>
    <w:rsid w:val="00E1722E"/>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1722E"/>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1722E"/>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1722E"/>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1722E"/>
    <w:pPr>
      <w:spacing w:after="100" w:line="259" w:lineRule="auto"/>
      <w:ind w:left="1760"/>
    </w:pPr>
    <w:rPr>
      <w:rFonts w:asciiTheme="minorHAnsi" w:eastAsiaTheme="minorEastAsia" w:hAnsiTheme="minorHAnsi" w:cstheme="minorBidi"/>
      <w:sz w:val="22"/>
      <w:szCs w:val="22"/>
    </w:rPr>
  </w:style>
  <w:style w:type="paragraph" w:customStyle="1" w:styleId="CoverText">
    <w:name w:val="CoverText"/>
    <w:qFormat/>
    <w:rsid w:val="00E71CB3"/>
    <w:pPr>
      <w:spacing w:before="240" w:after="240"/>
    </w:pPr>
    <w:rPr>
      <w:rFonts w:ascii="Arial" w:hAnsi="Arial"/>
      <w:bCs/>
      <w:sz w:val="22"/>
      <w:szCs w:val="24"/>
    </w:rPr>
  </w:style>
  <w:style w:type="paragraph" w:customStyle="1" w:styleId="TitleChapter">
    <w:name w:val="Title_Chapter"/>
    <w:aliases w:val="or Part"/>
    <w:basedOn w:val="Normal"/>
    <w:rsid w:val="00ED3020"/>
    <w:pPr>
      <w:jc w:val="center"/>
    </w:pPr>
    <w:rPr>
      <w:rFonts w:ascii="Arial" w:hAnsi="Arial"/>
      <w:b/>
      <w:caps/>
      <w:color w:val="0000FF"/>
    </w:rPr>
  </w:style>
  <w:style w:type="paragraph" w:customStyle="1" w:styleId="Categories">
    <w:name w:val="Categories"/>
    <w:basedOn w:val="Normal"/>
    <w:rsid w:val="00ED3020"/>
    <w:rPr>
      <w:rFonts w:ascii="Arial" w:hAnsi="Arial"/>
      <w:b/>
      <w:color w:val="0000FF"/>
    </w:rPr>
  </w:style>
  <w:style w:type="paragraph" w:customStyle="1" w:styleId="Header2">
    <w:name w:val="Header2"/>
    <w:basedOn w:val="Header"/>
    <w:rsid w:val="00ED3020"/>
    <w:pPr>
      <w:spacing w:after="0"/>
      <w:contextualSpacing w:val="0"/>
    </w:pPr>
    <w:rPr>
      <w:b/>
      <w:bCs/>
      <w:caps/>
      <w:szCs w:val="24"/>
    </w:rPr>
  </w:style>
  <w:style w:type="paragraph" w:customStyle="1" w:styleId="NumberList1">
    <w:name w:val="Number List 1"/>
    <w:aliases w:val="2,3,Numbered List - 1,3..."/>
    <w:basedOn w:val="Normal"/>
    <w:link w:val="NumberList1Char"/>
    <w:rsid w:val="00ED3020"/>
    <w:pPr>
      <w:spacing w:before="240"/>
      <w:ind w:firstLine="720"/>
    </w:pPr>
  </w:style>
  <w:style w:type="paragraph" w:customStyle="1" w:styleId="NumberLista">
    <w:name w:val="Number List a"/>
    <w:aliases w:val="(1),(a)"/>
    <w:basedOn w:val="Normal"/>
    <w:rsid w:val="00ED3020"/>
    <w:pPr>
      <w:spacing w:before="240"/>
      <w:ind w:left="1080"/>
    </w:pPr>
  </w:style>
  <w:style w:type="paragraph" w:styleId="Salutation">
    <w:name w:val="Salutation"/>
    <w:basedOn w:val="Normal"/>
    <w:next w:val="Normal"/>
    <w:link w:val="SalutationChar"/>
    <w:rsid w:val="00ED3020"/>
  </w:style>
  <w:style w:type="character" w:customStyle="1" w:styleId="SalutationChar">
    <w:name w:val="Salutation Char"/>
    <w:basedOn w:val="DefaultParagraphFont"/>
    <w:link w:val="Salutation"/>
    <w:rsid w:val="00ED3020"/>
    <w:rPr>
      <w:sz w:val="24"/>
      <w:szCs w:val="24"/>
    </w:rPr>
  </w:style>
  <w:style w:type="paragraph" w:styleId="BodyTextIndent">
    <w:name w:val="Body Text Indent"/>
    <w:basedOn w:val="Normal"/>
    <w:link w:val="BodyTextIndentChar"/>
    <w:rsid w:val="00ED3020"/>
    <w:pPr>
      <w:ind w:left="720"/>
    </w:pPr>
    <w:rPr>
      <w:sz w:val="20"/>
    </w:rPr>
  </w:style>
  <w:style w:type="character" w:customStyle="1" w:styleId="BodyTextIndentChar">
    <w:name w:val="Body Text Indent Char"/>
    <w:basedOn w:val="DefaultParagraphFont"/>
    <w:link w:val="BodyTextIndent"/>
    <w:rsid w:val="00ED3020"/>
    <w:rPr>
      <w:szCs w:val="24"/>
    </w:rPr>
  </w:style>
  <w:style w:type="paragraph" w:styleId="NoSpacing">
    <w:name w:val="No Spacing"/>
    <w:link w:val="NoSpacingChar"/>
    <w:uiPriority w:val="1"/>
    <w:qFormat/>
    <w:rsid w:val="00ED3020"/>
    <w:rPr>
      <w:rFonts w:ascii="Calibri" w:eastAsia="Calibri" w:hAnsi="Calibri"/>
      <w:sz w:val="22"/>
      <w:szCs w:val="22"/>
    </w:rPr>
  </w:style>
  <w:style w:type="character" w:customStyle="1" w:styleId="NoSpacingChar">
    <w:name w:val="No Spacing Char"/>
    <w:link w:val="NoSpacing"/>
    <w:uiPriority w:val="1"/>
    <w:rsid w:val="00ED3020"/>
    <w:rPr>
      <w:rFonts w:ascii="Calibri" w:eastAsia="Calibri" w:hAnsi="Calibri"/>
      <w:sz w:val="22"/>
      <w:szCs w:val="22"/>
    </w:rPr>
  </w:style>
  <w:style w:type="character" w:customStyle="1" w:styleId="NumberList1Char">
    <w:name w:val="Number List 1 Char"/>
    <w:aliases w:val="2 Char,3 Char,Numbered List - 1 Char,3... Char"/>
    <w:link w:val="NumberList1"/>
    <w:rsid w:val="00ED3020"/>
    <w:rPr>
      <w:sz w:val="24"/>
      <w:szCs w:val="24"/>
    </w:rPr>
  </w:style>
  <w:style w:type="paragraph" w:styleId="ListParagraph">
    <w:name w:val="List Paragraph"/>
    <w:basedOn w:val="Normal"/>
    <w:uiPriority w:val="34"/>
    <w:qFormat/>
    <w:rsid w:val="00ED3020"/>
    <w:pPr>
      <w:spacing w:after="160" w:line="259" w:lineRule="auto"/>
      <w:ind w:left="720"/>
      <w:contextualSpacing/>
    </w:pPr>
    <w:rPr>
      <w:rFonts w:ascii="Calibri" w:eastAsia="Calibri" w:hAnsi="Calibri"/>
      <w:sz w:val="22"/>
      <w:szCs w:val="22"/>
    </w:rPr>
  </w:style>
  <w:style w:type="character" w:customStyle="1" w:styleId="Heading2Char">
    <w:name w:val="Heading 2 Char"/>
    <w:link w:val="Heading2"/>
    <w:rsid w:val="00ED3020"/>
    <w:rPr>
      <w:rFonts w:ascii="Arial" w:hAnsi="Arial" w:cs="Arial"/>
      <w:b/>
      <w:bCs/>
      <w:iCs/>
      <w:sz w:val="28"/>
      <w:szCs w:val="28"/>
    </w:rPr>
  </w:style>
  <w:style w:type="character" w:customStyle="1" w:styleId="Heading3Char">
    <w:name w:val="Heading 3 Char"/>
    <w:link w:val="Heading3"/>
    <w:rsid w:val="00ED3020"/>
    <w:rPr>
      <w:rFonts w:ascii="Arial" w:hAnsi="Arial" w:cs="Arial"/>
      <w:b/>
      <w:bCs/>
      <w:sz w:val="24"/>
      <w:szCs w:val="24"/>
    </w:rPr>
  </w:style>
  <w:style w:type="paragraph" w:customStyle="1" w:styleId="Cell">
    <w:name w:val="Cell"/>
    <w:basedOn w:val="Normal"/>
    <w:rsid w:val="00ED3020"/>
    <w:pPr>
      <w:widowControl w:val="0"/>
      <w:autoSpaceDE w:val="0"/>
      <w:autoSpaceDN w:val="0"/>
      <w:adjustRightInd w:val="0"/>
    </w:pPr>
    <w:rPr>
      <w:rFonts w:ascii="Times" w:hAnsi="Times"/>
      <w:b/>
      <w:bCs/>
      <w:noProof/>
      <w:color w:val="000000"/>
      <w:sz w:val="20"/>
      <w:szCs w:val="20"/>
    </w:rPr>
  </w:style>
  <w:style w:type="character" w:styleId="PageNumber">
    <w:name w:val="page number"/>
    <w:rsid w:val="00ED3020"/>
  </w:style>
  <w:style w:type="paragraph" w:customStyle="1" w:styleId="Default">
    <w:name w:val="Default"/>
    <w:rsid w:val="00ED3020"/>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ED3020"/>
    <w:rPr>
      <w:sz w:val="24"/>
      <w:szCs w:val="24"/>
    </w:rPr>
  </w:style>
  <w:style w:type="paragraph" w:styleId="TOCHeading">
    <w:name w:val="TOC Heading"/>
    <w:basedOn w:val="Heading1"/>
    <w:next w:val="Normal"/>
    <w:uiPriority w:val="39"/>
    <w:unhideWhenUsed/>
    <w:qFormat/>
    <w:rsid w:val="00ED3020"/>
    <w:pPr>
      <w:keepNext/>
      <w:keepLines/>
      <w:spacing w:before="240" w:after="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StyleBoldBlackUnderlineLeft01Right011">
    <w:name w:val="Style Bold Black Underline Left:  0.1&quot; Right:  0.1&quot;1"/>
    <w:basedOn w:val="Normal"/>
    <w:rsid w:val="00ED3020"/>
    <w:pPr>
      <w:ind w:left="144" w:right="144"/>
    </w:pPr>
    <w:rPr>
      <w:b/>
      <w:bCs/>
      <w:szCs w:val="20"/>
      <w:u w:val="single"/>
    </w:rPr>
  </w:style>
  <w:style w:type="paragraph" w:customStyle="1" w:styleId="ruler1">
    <w:name w:val="ruler 1"/>
    <w:basedOn w:val="Normal"/>
    <w:rsid w:val="00ED3020"/>
    <w:pPr>
      <w:widowControl w:val="0"/>
      <w:tabs>
        <w:tab w:val="left" w:pos="0"/>
        <w:tab w:val="left" w:pos="576"/>
        <w:tab w:val="left" w:pos="1296"/>
        <w:tab w:val="left" w:pos="6336"/>
      </w:tabs>
      <w:autoSpaceDE w:val="0"/>
      <w:autoSpaceDN w:val="0"/>
      <w:adjustRightInd w:val="0"/>
    </w:pPr>
    <w:rPr>
      <w:rFonts w:ascii="New Century Schoolbook" w:hAnsi="New Century Schoolbook"/>
      <w:noProof/>
      <w:color w:val="000000"/>
    </w:rPr>
  </w:style>
  <w:style w:type="paragraph" w:customStyle="1" w:styleId="ruler2">
    <w:name w:val="ruler 2"/>
    <w:basedOn w:val="Normal"/>
    <w:rsid w:val="00ED3020"/>
    <w:pPr>
      <w:widowControl w:val="0"/>
      <w:tabs>
        <w:tab w:val="left" w:pos="576"/>
        <w:tab w:val="left" w:pos="4176"/>
      </w:tabs>
      <w:autoSpaceDE w:val="0"/>
      <w:autoSpaceDN w:val="0"/>
      <w:adjustRightInd w:val="0"/>
    </w:pPr>
    <w:rPr>
      <w:rFonts w:ascii="New Century Schoolbook" w:hAnsi="New Century Schoolbook" w:cs="New Century Schoolbook"/>
      <w:noProof/>
      <w:color w:val="000000"/>
    </w:rPr>
  </w:style>
  <w:style w:type="paragraph" w:customStyle="1" w:styleId="ruler0">
    <w:name w:val="ruler 0"/>
    <w:basedOn w:val="Normal"/>
    <w:rsid w:val="00ED3020"/>
    <w:pPr>
      <w:widowControl w:val="0"/>
      <w:tabs>
        <w:tab w:val="left" w:pos="576"/>
        <w:tab w:val="left" w:pos="1296"/>
        <w:tab w:val="left" w:pos="6336"/>
      </w:tabs>
      <w:autoSpaceDE w:val="0"/>
      <w:autoSpaceDN w:val="0"/>
      <w:adjustRightInd w:val="0"/>
    </w:pPr>
    <w:rPr>
      <w:rFonts w:ascii="New Century Schoolbook" w:hAnsi="New Century Schoolbook" w:cs="New Century Schoolbook"/>
      <w:noProof/>
      <w:color w:val="000000"/>
    </w:rPr>
  </w:style>
  <w:style w:type="paragraph" w:customStyle="1" w:styleId="Style2">
    <w:name w:val="Style2"/>
    <w:basedOn w:val="Normal"/>
    <w:rsid w:val="00ED3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322596">
      <w:bodyDiv w:val="1"/>
      <w:marLeft w:val="0"/>
      <w:marRight w:val="0"/>
      <w:marTop w:val="0"/>
      <w:marBottom w:val="0"/>
      <w:divBdr>
        <w:top w:val="none" w:sz="0" w:space="0" w:color="auto"/>
        <w:left w:val="none" w:sz="0" w:space="0" w:color="auto"/>
        <w:bottom w:val="none" w:sz="0" w:space="0" w:color="auto"/>
        <w:right w:val="none" w:sz="0" w:space="0" w:color="auto"/>
      </w:divBdr>
    </w:div>
    <w:div w:id="122417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fsweb.nrm.fs.fed.us/support/docs.php?appname=fact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fsweb.wo.fs.fed.us/results/" TargetMode="External"/><Relationship Id="rId20" Type="http://schemas.openxmlformats.org/officeDocument/2006/relationships/hyperlink" Target="http://fsweb.wo.fs.fed.us/resul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61450BA59F414A956583058AD925D1" ma:contentTypeVersion="4" ma:contentTypeDescription="Create a new document." ma:contentTypeScope="" ma:versionID="e12c9b7d269facf70e6c975ec85b01b8">
  <xsd:schema xmlns:xsd="http://www.w3.org/2001/XMLSchema" xmlns:xs="http://www.w3.org/2001/XMLSchema" xmlns:p="http://schemas.microsoft.com/office/2006/metadata/properties" xmlns:ns2="9aa039cc-6bb3-42bf-9c05-f9761f093256" xmlns:ns3="2d80ffd6-12ab-41b5-a073-6ddc4013958b" targetNamespace="http://schemas.microsoft.com/office/2006/metadata/properties" ma:root="true" ma:fieldsID="834bde45585e959bf51be042041e803f" ns2:_="" ns3:_="">
    <xsd:import namespace="9aa039cc-6bb3-42bf-9c05-f9761f093256"/>
    <xsd:import namespace="2d80ffd6-12ab-41b5-a073-6ddc4013958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a039cc-6bb3-42bf-9c05-f9761f0932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80ffd6-12ab-41b5-a073-6ddc4013958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FD78D-62BB-4BAB-8D11-FFBF4B541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a039cc-6bb3-42bf-9c05-f9761f093256"/>
    <ds:schemaRef ds:uri="2d80ffd6-12ab-41b5-a073-6ddc40139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E35018-5638-4FFF-85B9-C055BB1466E5}">
  <ds:schemaRefs>
    <ds:schemaRef ds:uri="http://schemas.microsoft.com/sharepoint/v3/contenttype/forms"/>
  </ds:schemaRefs>
</ds:datastoreItem>
</file>

<file path=customXml/itemProps3.xml><?xml version="1.0" encoding="utf-8"?>
<ds:datastoreItem xmlns:ds="http://schemas.openxmlformats.org/officeDocument/2006/customXml" ds:itemID="{D94C0B85-1135-417B-8435-8D277CFF5C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C38052-5FB4-4849-AE66-68286F467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17642</Words>
  <Characters>100561</Characters>
  <Application>Microsoft Office Word</Application>
  <DocSecurity>0</DocSecurity>
  <Lines>838</Lines>
  <Paragraphs>235</Paragraphs>
  <ScaleCrop>false</ScaleCrop>
  <HeadingPairs>
    <vt:vector size="2" baseType="variant">
      <vt:variant>
        <vt:lpstr>Title</vt:lpstr>
      </vt:variant>
      <vt:variant>
        <vt:i4>1</vt:i4>
      </vt:variant>
    </vt:vector>
  </HeadingPairs>
  <TitlesOfParts>
    <vt:vector size="1" baseType="lpstr">
      <vt:lpstr>Forest Service Handbook 1109.12, Chapter 10 Writing and Formatting</vt:lpstr>
    </vt:vector>
  </TitlesOfParts>
  <Company>USDA Forest Service</Company>
  <LinksUpToDate>false</LinksUpToDate>
  <CharactersWithSpaces>117968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Service Handbook 1109.12, Chapter 10 Writing and Formatting</dc:title>
  <dc:subject/>
  <dc:creator>ORMS, Directive and Regulations</dc:creator>
  <cp:keywords/>
  <dc:description/>
  <cp:lastModifiedBy>Zimmerman, Melinda -FS</cp:lastModifiedBy>
  <cp:revision>2</cp:revision>
  <cp:lastPrinted>2018-04-09T18:00:00Z</cp:lastPrinted>
  <dcterms:created xsi:type="dcterms:W3CDTF">2022-01-04T17:19:00Z</dcterms:created>
  <dcterms:modified xsi:type="dcterms:W3CDTF">2022-01-04T17:19:00Z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0x0101008D61450BA59F414A956583058AD925D1</vt:lpwstr>
  </property>
</Properties>
</file>